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935DC" w14:textId="77777777" w:rsidR="00662557" w:rsidRDefault="00662557" w:rsidP="00662557">
      <w:pPr>
        <w:spacing w:after="0" w:line="256" w:lineRule="auto"/>
        <w:jc w:val="center"/>
        <w:rPr>
          <w:rFonts w:ascii="Calibri" w:eastAsia="Calibri" w:hAnsi="Calibri" w:cs="Calibri"/>
          <w:color w:val="000000" w:themeColor="text1"/>
          <w:sz w:val="48"/>
          <w:szCs w:val="48"/>
        </w:rPr>
      </w:pPr>
      <w:r w:rsidRPr="1C657EBF">
        <w:rPr>
          <w:rFonts w:ascii="Calibri" w:eastAsia="Calibri" w:hAnsi="Calibri" w:cs="Calibri"/>
          <w:color w:val="000000" w:themeColor="text1"/>
          <w:sz w:val="48"/>
          <w:szCs w:val="48"/>
        </w:rPr>
        <w:t>NOTA DE PRENSA</w:t>
      </w:r>
    </w:p>
    <w:p w14:paraId="4D3EC1CD" w14:textId="73BEAC62" w:rsidR="00A436C9" w:rsidRDefault="302FA181" w:rsidP="1C657EBF">
      <w:pPr>
        <w:spacing w:after="0" w:line="256" w:lineRule="auto"/>
        <w:jc w:val="center"/>
        <w:rPr>
          <w:rFonts w:ascii="Calibri" w:eastAsia="Calibri" w:hAnsi="Calibri" w:cs="Calibri"/>
          <w:color w:val="000000" w:themeColor="text1"/>
        </w:rPr>
      </w:pPr>
      <w:r w:rsidRPr="1C657EBF">
        <w:rPr>
          <w:rFonts w:ascii="Calibri" w:eastAsia="Calibri" w:hAnsi="Calibri" w:cs="Calibri"/>
          <w:color w:val="000000" w:themeColor="text1"/>
        </w:rPr>
        <w:t xml:space="preserve"> </w:t>
      </w:r>
    </w:p>
    <w:p w14:paraId="2F551A92" w14:textId="77777777" w:rsidR="00AA575B" w:rsidRDefault="302FA181" w:rsidP="73B5120F">
      <w:pPr>
        <w:spacing w:after="0" w:line="25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73B5120F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ABIERTAS</w:t>
      </w:r>
      <w:r w:rsidRPr="73B5120F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73B5120F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LAS INSCRIPCIONES AL CURSO GRATUITO</w:t>
      </w:r>
    </w:p>
    <w:p w14:paraId="3BB0A5CB" w14:textId="715D9CCB" w:rsidR="00A436C9" w:rsidRDefault="302FA181" w:rsidP="73B5120F">
      <w:pPr>
        <w:spacing w:after="0" w:line="256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3B5120F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“PRIMEROS AUXILIOS”</w:t>
      </w:r>
    </w:p>
    <w:p w14:paraId="14EDA106" w14:textId="6C8E0D8A" w:rsidR="00A436C9" w:rsidRDefault="302FA181" w:rsidP="1C657EBF">
      <w:pPr>
        <w:spacing w:after="0" w:line="256" w:lineRule="auto"/>
        <w:rPr>
          <w:rFonts w:ascii="Calibri" w:eastAsia="Calibri" w:hAnsi="Calibri" w:cs="Calibri"/>
          <w:color w:val="000000" w:themeColor="text1"/>
        </w:rPr>
      </w:pPr>
      <w:r w:rsidRPr="1C657EBF">
        <w:rPr>
          <w:rFonts w:ascii="Calibri" w:eastAsia="Calibri" w:hAnsi="Calibri" w:cs="Calibri"/>
          <w:color w:val="000000" w:themeColor="text1"/>
        </w:rPr>
        <w:t xml:space="preserve"> </w:t>
      </w:r>
    </w:p>
    <w:p w14:paraId="30818B76" w14:textId="6C47373A" w:rsidR="00A436C9" w:rsidRDefault="00A436C9" w:rsidP="1C657EBF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464E3FAA" w14:textId="7A91233A" w:rsidR="6CCBCA8E" w:rsidRDefault="004406C4" w:rsidP="3223B59F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 w:rsidRPr="005B43B6">
        <w:rPr>
          <w:rFonts w:ascii="Calibri" w:eastAsia="Calibri" w:hAnsi="Calibri" w:cs="Calibri"/>
          <w:color w:val="000000" w:themeColor="text1"/>
        </w:rPr>
        <w:t>El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5A1526">
        <w:rPr>
          <w:rFonts w:ascii="Calibri" w:eastAsia="Calibri" w:hAnsi="Calibri" w:cs="Calibri"/>
          <w:b/>
          <w:bCs/>
        </w:rPr>
        <w:t>Col·legi Oficial d’Infermeres i Infermers de Tarragona</w:t>
      </w:r>
      <w:r w:rsidR="005A152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CCBCA8E" w:rsidRPr="3223B59F">
        <w:rPr>
          <w:rFonts w:ascii="Calibri" w:eastAsia="Calibri" w:hAnsi="Calibri" w:cs="Calibri"/>
          <w:color w:val="000000" w:themeColor="text1"/>
        </w:rPr>
        <w:t>lanza un nuevo curso online gratuito dirigido a toda la población, en el que se enseñará a cómo actuar ante una emergencia sanitaria, incluyendo el atragantamiento y la parada cardiorrespiratoria.</w:t>
      </w:r>
    </w:p>
    <w:p w14:paraId="40E33BDE" w14:textId="099E4454" w:rsidR="3223B59F" w:rsidRDefault="3223B59F" w:rsidP="3223B59F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44F87AE7" w14:textId="651077B5" w:rsidR="00A436C9" w:rsidRDefault="302FA181" w:rsidP="00DA3EC3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 w:rsidRPr="1C657EBF">
        <w:rPr>
          <w:rFonts w:ascii="Calibri" w:eastAsia="Calibri" w:hAnsi="Calibri" w:cs="Calibri"/>
          <w:color w:val="000000" w:themeColor="text1"/>
        </w:rPr>
        <w:t xml:space="preserve">La formación estará basada en </w:t>
      </w:r>
      <w:r w:rsidRPr="1C657EBF">
        <w:rPr>
          <w:rFonts w:ascii="Calibri" w:eastAsia="Calibri" w:hAnsi="Calibri" w:cs="Calibri"/>
          <w:b/>
          <w:bCs/>
          <w:color w:val="000000" w:themeColor="text1"/>
        </w:rPr>
        <w:t>contenidos audiovisuales</w:t>
      </w:r>
      <w:r w:rsidRPr="1C657EBF">
        <w:rPr>
          <w:rFonts w:ascii="Calibri" w:eastAsia="Calibri" w:hAnsi="Calibri" w:cs="Calibri"/>
          <w:color w:val="000000" w:themeColor="text1"/>
        </w:rPr>
        <w:t xml:space="preserve"> y tras la superación de un ‘serious game’, el alumno obtendrá un </w:t>
      </w:r>
      <w:r w:rsidRPr="1C657EBF">
        <w:rPr>
          <w:rFonts w:ascii="Calibri" w:eastAsia="Calibri" w:hAnsi="Calibri" w:cs="Calibri"/>
          <w:b/>
          <w:bCs/>
          <w:color w:val="000000" w:themeColor="text1"/>
        </w:rPr>
        <w:t xml:space="preserve">certificado </w:t>
      </w:r>
      <w:r w:rsidRPr="1C657EBF">
        <w:rPr>
          <w:rFonts w:ascii="Calibri" w:eastAsia="Calibri" w:hAnsi="Calibri" w:cs="Calibri"/>
          <w:color w:val="000000" w:themeColor="text1"/>
        </w:rPr>
        <w:t>de superación emitido po</w:t>
      </w:r>
      <w:r w:rsidR="00DA3EC3">
        <w:rPr>
          <w:rFonts w:ascii="Calibri" w:eastAsia="Calibri" w:hAnsi="Calibri" w:cs="Calibri"/>
          <w:color w:val="000000" w:themeColor="text1"/>
        </w:rPr>
        <w:t>r el</w:t>
      </w:r>
      <w:r w:rsidR="00DA3EC3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5A1526">
        <w:rPr>
          <w:rFonts w:ascii="Calibri" w:eastAsia="Calibri" w:hAnsi="Calibri" w:cs="Calibri"/>
          <w:b/>
          <w:bCs/>
        </w:rPr>
        <w:t>Col·legi Oficial d’Infermeres i Infermers de Tarragona</w:t>
      </w:r>
      <w:r w:rsidR="00DA3EC3">
        <w:rPr>
          <w:rFonts w:ascii="Calibri" w:eastAsia="Calibri" w:hAnsi="Calibri" w:cs="Calibri"/>
          <w:b/>
          <w:bCs/>
          <w:color w:val="000000" w:themeColor="text1"/>
        </w:rPr>
        <w:t>.</w:t>
      </w:r>
      <w:r w:rsidRPr="1C657EBF">
        <w:rPr>
          <w:rFonts w:ascii="Calibri" w:eastAsia="Calibri" w:hAnsi="Calibri" w:cs="Calibri"/>
          <w:color w:val="000000" w:themeColor="text1"/>
        </w:rPr>
        <w:t xml:space="preserve"> </w:t>
      </w:r>
    </w:p>
    <w:p w14:paraId="44BD0A5F" w14:textId="027B0ADD" w:rsidR="00A436C9" w:rsidRDefault="302FA181" w:rsidP="1C657EBF">
      <w:pPr>
        <w:spacing w:after="0" w:line="256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1C657EBF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1CC6E77A" w14:textId="77777777" w:rsidR="00F613D0" w:rsidRDefault="00F613D0" w:rsidP="1C657EBF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C361156" w14:textId="427EAFB8" w:rsidR="00A436C9" w:rsidRDefault="00AF637C" w:rsidP="3223B59F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i/>
          <w:iCs/>
          <w:color w:val="000000" w:themeColor="text1"/>
        </w:rPr>
        <w:t>30 de enero</w:t>
      </w:r>
      <w:r w:rsidR="002E7E9B">
        <w:rPr>
          <w:rFonts w:ascii="Calibri" w:eastAsia="Calibri" w:hAnsi="Calibri" w:cs="Calibri"/>
          <w:i/>
          <w:iCs/>
          <w:color w:val="000000" w:themeColor="text1"/>
        </w:rPr>
        <w:t xml:space="preserve"> de 2025</w:t>
      </w:r>
    </w:p>
    <w:p w14:paraId="3F3EBB40" w14:textId="212D4D13" w:rsidR="73B5120F" w:rsidRDefault="73B5120F" w:rsidP="73B5120F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CE2C61B" w14:textId="2E96BAD0" w:rsidR="27A73596" w:rsidRDefault="27A73596" w:rsidP="73B5120F">
      <w:pPr>
        <w:spacing w:after="0" w:line="256" w:lineRule="auto"/>
        <w:jc w:val="both"/>
        <w:rPr>
          <w:rFonts w:ascii="Calibri" w:eastAsia="Calibri" w:hAnsi="Calibri" w:cs="Calibri"/>
        </w:rPr>
      </w:pPr>
      <w:r w:rsidRPr="73B5120F">
        <w:rPr>
          <w:rFonts w:ascii="Calibri" w:eastAsia="Calibri" w:hAnsi="Calibri" w:cs="Calibri"/>
        </w:rPr>
        <w:t>Más de 250.000 personas acuden</w:t>
      </w:r>
      <w:r w:rsidR="6669D5C0" w:rsidRPr="73B5120F">
        <w:rPr>
          <w:rFonts w:ascii="Calibri" w:eastAsia="Calibri" w:hAnsi="Calibri" w:cs="Calibri"/>
        </w:rPr>
        <w:t xml:space="preserve"> cada </w:t>
      </w:r>
      <w:r w:rsidRPr="73B5120F">
        <w:rPr>
          <w:rFonts w:ascii="Calibri" w:eastAsia="Calibri" w:hAnsi="Calibri" w:cs="Calibri"/>
        </w:rPr>
        <w:t>año a las urgencias hospitalarias españolas por haber sufrido un síncope, un síntoma que hasta en el 30% de los casos es un aviso de enfermedad muy grave o de muerte súbita, siendo el 10% de ese porcentaje el que sufre alguno de esos dos acontecimientos en los 31 días siguientes.</w:t>
      </w:r>
    </w:p>
    <w:p w14:paraId="7B9346E4" w14:textId="3EE551B5" w:rsidR="73B5120F" w:rsidRDefault="73B5120F" w:rsidP="73B5120F">
      <w:pPr>
        <w:spacing w:after="0" w:line="256" w:lineRule="auto"/>
        <w:jc w:val="both"/>
        <w:rPr>
          <w:rFonts w:ascii="Aptos" w:eastAsia="Aptos" w:hAnsi="Aptos" w:cs="Aptos"/>
          <w:sz w:val="22"/>
          <w:szCs w:val="22"/>
        </w:rPr>
      </w:pPr>
    </w:p>
    <w:p w14:paraId="2D2C3A7B" w14:textId="6B4C788C" w:rsidR="00A436C9" w:rsidRDefault="61EACCC4" w:rsidP="73B5120F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 w:rsidRPr="73B5120F">
        <w:rPr>
          <w:rFonts w:ascii="Calibri" w:eastAsia="Calibri" w:hAnsi="Calibri" w:cs="Calibri"/>
          <w:color w:val="000000" w:themeColor="text1"/>
        </w:rPr>
        <w:t>Por otr</w:t>
      </w:r>
      <w:r w:rsidR="6D64E975" w:rsidRPr="73B5120F">
        <w:rPr>
          <w:rFonts w:ascii="Calibri" w:eastAsia="Calibri" w:hAnsi="Calibri" w:cs="Calibri"/>
          <w:color w:val="000000" w:themeColor="text1"/>
        </w:rPr>
        <w:t>o lado</w:t>
      </w:r>
      <w:r w:rsidR="27A73596" w:rsidRPr="73B5120F">
        <w:rPr>
          <w:rFonts w:ascii="Calibri" w:eastAsia="Calibri" w:hAnsi="Calibri" w:cs="Calibri"/>
          <w:color w:val="000000" w:themeColor="text1"/>
        </w:rPr>
        <w:t>, España es el 4º país europeo con más muertes</w:t>
      </w:r>
      <w:r w:rsidR="7192435A" w:rsidRPr="73B5120F">
        <w:rPr>
          <w:rFonts w:ascii="Calibri" w:eastAsia="Calibri" w:hAnsi="Calibri" w:cs="Calibri"/>
          <w:color w:val="000000" w:themeColor="text1"/>
        </w:rPr>
        <w:t xml:space="preserve"> </w:t>
      </w:r>
      <w:r w:rsidR="7B11BE53" w:rsidRPr="73B5120F">
        <w:rPr>
          <w:rFonts w:ascii="Calibri" w:eastAsia="Calibri" w:hAnsi="Calibri" w:cs="Calibri"/>
          <w:color w:val="000000" w:themeColor="text1"/>
        </w:rPr>
        <w:t xml:space="preserve">en consecuencia </w:t>
      </w:r>
      <w:r w:rsidR="6E8220F2" w:rsidRPr="73B5120F">
        <w:rPr>
          <w:rFonts w:ascii="Calibri" w:eastAsia="Calibri" w:hAnsi="Calibri" w:cs="Calibri"/>
          <w:color w:val="000000" w:themeColor="text1"/>
        </w:rPr>
        <w:t xml:space="preserve">de los </w:t>
      </w:r>
      <w:r w:rsidR="27A73596" w:rsidRPr="73B5120F">
        <w:rPr>
          <w:rFonts w:ascii="Calibri" w:eastAsia="Calibri" w:hAnsi="Calibri" w:cs="Calibri"/>
          <w:color w:val="000000" w:themeColor="text1"/>
        </w:rPr>
        <w:t>golpes de calor, en 2024 se han registrado 2.190 muertes según los datos estimados del Panel MoMo (Registro de Seguimiento Diario Sobre la Mortalidad en España).</w:t>
      </w:r>
    </w:p>
    <w:p w14:paraId="757F3CC6" w14:textId="0077A54F" w:rsidR="00A436C9" w:rsidRDefault="00A436C9" w:rsidP="73B5120F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49D73EFE" w14:textId="2D0157B7" w:rsidR="00A436C9" w:rsidRDefault="27A73596" w:rsidP="3223B59F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 w:rsidRPr="3223B59F">
        <w:rPr>
          <w:rFonts w:ascii="Calibri" w:eastAsia="Calibri" w:hAnsi="Calibri" w:cs="Calibri"/>
          <w:color w:val="000000" w:themeColor="text1"/>
        </w:rPr>
        <w:t xml:space="preserve">Teniendo en cuenta estos datos, desde el </w:t>
      </w:r>
      <w:r w:rsidR="005A1526">
        <w:rPr>
          <w:rFonts w:ascii="Calibri" w:eastAsia="Calibri" w:hAnsi="Calibri" w:cs="Calibri"/>
          <w:b/>
          <w:bCs/>
        </w:rPr>
        <w:t>Col·legi Oficial d’Infermeres i Infermers de Tarragona</w:t>
      </w:r>
      <w:r w:rsidR="005A152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3223B59F">
        <w:rPr>
          <w:rFonts w:ascii="Calibri" w:eastAsia="Calibri" w:hAnsi="Calibri" w:cs="Calibri"/>
          <w:color w:val="000000" w:themeColor="text1"/>
        </w:rPr>
        <w:t xml:space="preserve">se iniciará el 19 de </w:t>
      </w:r>
      <w:r w:rsidR="68BBC110" w:rsidRPr="3223B59F">
        <w:rPr>
          <w:rFonts w:ascii="Calibri" w:eastAsia="Calibri" w:hAnsi="Calibri" w:cs="Calibri"/>
          <w:color w:val="000000" w:themeColor="text1"/>
        </w:rPr>
        <w:t>febrero</w:t>
      </w:r>
      <w:r w:rsidRPr="3223B59F">
        <w:rPr>
          <w:rFonts w:ascii="Calibri" w:eastAsia="Calibri" w:hAnsi="Calibri" w:cs="Calibri"/>
          <w:color w:val="000000" w:themeColor="text1"/>
        </w:rPr>
        <w:t xml:space="preserve"> el curso gratuito dirigido a toda la población titulado 'PRIMEROS AUXILIOS’ para dar a conocer la manera de intervenir ante una pérdida de consciencia y saber qué debe tener y cómo organizar un botiquín de primeros auxilios.</w:t>
      </w:r>
    </w:p>
    <w:p w14:paraId="0CA92E64" w14:textId="5F3B0965" w:rsidR="00A436C9" w:rsidRDefault="00A436C9" w:rsidP="73B5120F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C3514FD" w14:textId="0171BE93" w:rsidR="00A436C9" w:rsidRDefault="302FA181" w:rsidP="3223B59F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 w:rsidRPr="3223B59F">
        <w:rPr>
          <w:rFonts w:ascii="Calibri" w:eastAsia="Calibri" w:hAnsi="Calibri" w:cs="Calibri"/>
          <w:color w:val="000000" w:themeColor="text1"/>
        </w:rPr>
        <w:t xml:space="preserve">Todas las personas interesadas en realizar esta formación online que se impartirá desde la plataforma SalusLife entre el </w:t>
      </w:r>
      <w:r w:rsidR="3F598113" w:rsidRPr="3223B59F">
        <w:rPr>
          <w:rFonts w:ascii="Calibri" w:eastAsia="Calibri" w:hAnsi="Calibri" w:cs="Calibri"/>
          <w:color w:val="000000" w:themeColor="text1"/>
        </w:rPr>
        <w:t>19</w:t>
      </w:r>
      <w:r w:rsidRPr="3223B59F">
        <w:rPr>
          <w:rFonts w:ascii="Calibri" w:eastAsia="Calibri" w:hAnsi="Calibri" w:cs="Calibri"/>
          <w:color w:val="000000" w:themeColor="text1"/>
        </w:rPr>
        <w:t xml:space="preserve"> de</w:t>
      </w:r>
      <w:r w:rsidR="71D5E2B8" w:rsidRPr="3223B59F">
        <w:rPr>
          <w:rFonts w:ascii="Calibri" w:eastAsia="Calibri" w:hAnsi="Calibri" w:cs="Calibri"/>
          <w:color w:val="000000" w:themeColor="text1"/>
        </w:rPr>
        <w:t xml:space="preserve"> </w:t>
      </w:r>
      <w:r w:rsidR="57399538" w:rsidRPr="3223B59F">
        <w:rPr>
          <w:rFonts w:ascii="Calibri" w:eastAsia="Calibri" w:hAnsi="Calibri" w:cs="Calibri"/>
          <w:color w:val="000000" w:themeColor="text1"/>
        </w:rPr>
        <w:t>febrero</w:t>
      </w:r>
      <w:r w:rsidRPr="3223B59F">
        <w:rPr>
          <w:rFonts w:ascii="Calibri" w:eastAsia="Calibri" w:hAnsi="Calibri" w:cs="Calibri"/>
          <w:color w:val="000000" w:themeColor="text1"/>
        </w:rPr>
        <w:t xml:space="preserve"> y </w:t>
      </w:r>
      <w:r w:rsidR="448BF0DC" w:rsidRPr="3223B59F">
        <w:rPr>
          <w:rFonts w:ascii="Calibri" w:eastAsia="Calibri" w:hAnsi="Calibri" w:cs="Calibri"/>
          <w:color w:val="000000" w:themeColor="text1"/>
        </w:rPr>
        <w:t>19</w:t>
      </w:r>
      <w:r w:rsidRPr="3223B59F">
        <w:rPr>
          <w:rFonts w:ascii="Calibri" w:eastAsia="Calibri" w:hAnsi="Calibri" w:cs="Calibri"/>
          <w:color w:val="000000" w:themeColor="text1"/>
        </w:rPr>
        <w:t xml:space="preserve"> de</w:t>
      </w:r>
      <w:r w:rsidR="6F8F8E2C" w:rsidRPr="3223B59F">
        <w:rPr>
          <w:rFonts w:ascii="Calibri" w:eastAsia="Calibri" w:hAnsi="Calibri" w:cs="Calibri"/>
          <w:color w:val="000000" w:themeColor="text1"/>
        </w:rPr>
        <w:t xml:space="preserve"> </w:t>
      </w:r>
      <w:r w:rsidR="7AE6ABA4" w:rsidRPr="3223B59F">
        <w:rPr>
          <w:rFonts w:ascii="Calibri" w:eastAsia="Calibri" w:hAnsi="Calibri" w:cs="Calibri"/>
          <w:color w:val="000000" w:themeColor="text1"/>
        </w:rPr>
        <w:t>marz</w:t>
      </w:r>
      <w:r w:rsidR="6F8F8E2C" w:rsidRPr="3223B59F">
        <w:rPr>
          <w:rFonts w:ascii="Calibri" w:eastAsia="Calibri" w:hAnsi="Calibri" w:cs="Calibri"/>
          <w:color w:val="000000" w:themeColor="text1"/>
        </w:rPr>
        <w:t>o</w:t>
      </w:r>
      <w:r w:rsidRPr="3223B59F">
        <w:rPr>
          <w:rFonts w:ascii="Calibri" w:eastAsia="Calibri" w:hAnsi="Calibri" w:cs="Calibri"/>
          <w:color w:val="000000" w:themeColor="text1"/>
        </w:rPr>
        <w:t xml:space="preserve"> deberán inscribirse a través del siguiente enlace: </w:t>
      </w:r>
    </w:p>
    <w:p w14:paraId="0F937795" w14:textId="01B7A164" w:rsidR="00A436C9" w:rsidRDefault="302FA181" w:rsidP="1C657EBF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 w:rsidRPr="1C657EBF">
        <w:rPr>
          <w:rFonts w:ascii="Calibri" w:eastAsia="Calibri" w:hAnsi="Calibri" w:cs="Calibri"/>
          <w:color w:val="000000" w:themeColor="text1"/>
        </w:rPr>
        <w:t xml:space="preserve"> </w:t>
      </w:r>
    </w:p>
    <w:p w14:paraId="3C5F269A" w14:textId="13684813" w:rsidR="00A436C9" w:rsidRPr="00AE5E3D" w:rsidRDefault="302FA181" w:rsidP="1C657EBF">
      <w:pPr>
        <w:pStyle w:val="Prrafodelista"/>
        <w:numPr>
          <w:ilvl w:val="0"/>
          <w:numId w:val="4"/>
        </w:numPr>
        <w:spacing w:after="0" w:line="25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hyperlink r:id="rId8">
        <w:r w:rsidRPr="00AE5E3D">
          <w:rPr>
            <w:rStyle w:val="Hipervnculo"/>
            <w:rFonts w:ascii="Calibri" w:eastAsia="Calibri" w:hAnsi="Calibri" w:cs="Calibri"/>
            <w:sz w:val="22"/>
            <w:szCs w:val="22"/>
          </w:rPr>
          <w:t>https://www.saluslife.app/</w:t>
        </w:r>
      </w:hyperlink>
    </w:p>
    <w:p w14:paraId="191BEBFA" w14:textId="28339B36" w:rsidR="00A436C9" w:rsidRDefault="00A436C9" w:rsidP="57355D5C">
      <w:pPr>
        <w:spacing w:after="0" w:line="256" w:lineRule="auto"/>
        <w:ind w:left="708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8F0FDF4" w14:textId="49CC8D3A" w:rsidR="00A436C9" w:rsidRDefault="00A436C9" w:rsidP="0096935F">
      <w:pPr>
        <w:spacing w:after="0" w:line="256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97CEC18" w14:textId="77777777" w:rsidR="00AE5E3D" w:rsidRDefault="00AE5E3D" w:rsidP="3223B59F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3EE207F" w14:textId="0B6A43DD" w:rsidR="14617BA6" w:rsidRDefault="14617BA6" w:rsidP="3223B59F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 w:rsidRPr="3223B59F">
        <w:rPr>
          <w:rFonts w:ascii="Calibri" w:eastAsia="Calibri" w:hAnsi="Calibri" w:cs="Calibri"/>
          <w:color w:val="000000" w:themeColor="text1"/>
        </w:rPr>
        <w:t>El desarrollo del curso “Primeros Auxilios” será impartido por la enfermera de urgencias Marta Rebanal G</w:t>
      </w:r>
      <w:r w:rsidR="6319F6D4" w:rsidRPr="3223B59F">
        <w:rPr>
          <w:rFonts w:ascii="Calibri" w:eastAsia="Calibri" w:hAnsi="Calibri" w:cs="Calibri"/>
          <w:color w:val="000000" w:themeColor="text1"/>
        </w:rPr>
        <w:t>a</w:t>
      </w:r>
      <w:r w:rsidRPr="3223B59F">
        <w:rPr>
          <w:rFonts w:ascii="Calibri" w:eastAsia="Calibri" w:hAnsi="Calibri" w:cs="Calibri"/>
          <w:color w:val="000000" w:themeColor="text1"/>
        </w:rPr>
        <w:t>go</w:t>
      </w:r>
      <w:r w:rsidR="008A6756">
        <w:rPr>
          <w:rFonts w:ascii="Calibri" w:eastAsia="Calibri" w:hAnsi="Calibri" w:cs="Calibri"/>
          <w:color w:val="000000" w:themeColor="text1"/>
        </w:rPr>
        <w:t>.</w:t>
      </w:r>
    </w:p>
    <w:p w14:paraId="77A4ECBF" w14:textId="1A43366A" w:rsidR="14617BA6" w:rsidRDefault="14617BA6" w:rsidP="3223B59F">
      <w:pPr>
        <w:spacing w:after="0" w:line="256" w:lineRule="auto"/>
        <w:jc w:val="both"/>
      </w:pPr>
      <w:r w:rsidRPr="3223B59F">
        <w:rPr>
          <w:rFonts w:ascii="Calibri" w:eastAsia="Calibri" w:hAnsi="Calibri" w:cs="Calibri"/>
          <w:color w:val="000000" w:themeColor="text1"/>
        </w:rPr>
        <w:t>El curso ‘Primeros Auxilios’ está estructurado en los siguientes diez temas, en el que se abordará ente otros como actuar ante un atragantamiento y una parada cardiorrespiratoria:</w:t>
      </w:r>
    </w:p>
    <w:p w14:paraId="42C32A78" w14:textId="137C81EC" w:rsidR="14617BA6" w:rsidRDefault="14617BA6" w:rsidP="3223B59F">
      <w:pPr>
        <w:spacing w:after="0" w:line="256" w:lineRule="auto"/>
        <w:jc w:val="both"/>
      </w:pPr>
      <w:r w:rsidRPr="3223B59F">
        <w:rPr>
          <w:rFonts w:ascii="Calibri" w:eastAsia="Calibri" w:hAnsi="Calibri" w:cs="Calibri"/>
          <w:color w:val="000000" w:themeColor="text1"/>
        </w:rPr>
        <w:lastRenderedPageBreak/>
        <w:t>· Tema 1. Perdida consciencia</w:t>
      </w:r>
    </w:p>
    <w:p w14:paraId="2D0008FA" w14:textId="2CEBF4AA" w:rsidR="14617BA6" w:rsidRDefault="14617BA6" w:rsidP="3223B59F">
      <w:pPr>
        <w:spacing w:after="0" w:line="256" w:lineRule="auto"/>
        <w:jc w:val="both"/>
      </w:pPr>
      <w:r w:rsidRPr="3223B59F">
        <w:rPr>
          <w:rFonts w:ascii="Calibri" w:eastAsia="Calibri" w:hAnsi="Calibri" w:cs="Calibri"/>
          <w:color w:val="000000" w:themeColor="text1"/>
        </w:rPr>
        <w:t>· Tema 2. Muerte Súbita</w:t>
      </w:r>
    </w:p>
    <w:p w14:paraId="181CC7B7" w14:textId="3229A287" w:rsidR="14617BA6" w:rsidRDefault="14617BA6" w:rsidP="3223B59F">
      <w:pPr>
        <w:spacing w:after="0" w:line="256" w:lineRule="auto"/>
        <w:jc w:val="both"/>
      </w:pPr>
      <w:r w:rsidRPr="3223B59F">
        <w:rPr>
          <w:rFonts w:ascii="Calibri" w:eastAsia="Calibri" w:hAnsi="Calibri" w:cs="Calibri"/>
          <w:color w:val="000000" w:themeColor="text1"/>
        </w:rPr>
        <w:t>· Tema 3. Síncope</w:t>
      </w:r>
    </w:p>
    <w:p w14:paraId="39E064E3" w14:textId="36578E64" w:rsidR="14617BA6" w:rsidRDefault="14617BA6" w:rsidP="3223B59F">
      <w:pPr>
        <w:spacing w:after="0" w:line="256" w:lineRule="auto"/>
        <w:jc w:val="both"/>
      </w:pPr>
      <w:r w:rsidRPr="3223B59F">
        <w:rPr>
          <w:rFonts w:ascii="Calibri" w:eastAsia="Calibri" w:hAnsi="Calibri" w:cs="Calibri"/>
          <w:color w:val="000000" w:themeColor="text1"/>
        </w:rPr>
        <w:t>· Tema 4. Golpe de Calor</w:t>
      </w:r>
    </w:p>
    <w:p w14:paraId="50FEB90B" w14:textId="726C5505" w:rsidR="14617BA6" w:rsidRDefault="14617BA6" w:rsidP="3223B59F">
      <w:pPr>
        <w:spacing w:after="0" w:line="256" w:lineRule="auto"/>
        <w:jc w:val="both"/>
      </w:pPr>
      <w:r w:rsidRPr="3223B59F">
        <w:rPr>
          <w:rFonts w:ascii="Calibri" w:eastAsia="Calibri" w:hAnsi="Calibri" w:cs="Calibri"/>
          <w:color w:val="000000" w:themeColor="text1"/>
        </w:rPr>
        <w:t>· Tema 5. Hipoglucemia</w:t>
      </w:r>
    </w:p>
    <w:p w14:paraId="519C97DA" w14:textId="0E4FE9BF" w:rsidR="14617BA6" w:rsidRDefault="14617BA6" w:rsidP="3223B59F">
      <w:pPr>
        <w:spacing w:after="0" w:line="256" w:lineRule="auto"/>
        <w:jc w:val="both"/>
      </w:pPr>
      <w:r w:rsidRPr="3223B59F">
        <w:rPr>
          <w:rFonts w:ascii="Calibri" w:eastAsia="Calibri" w:hAnsi="Calibri" w:cs="Calibri"/>
          <w:color w:val="000000" w:themeColor="text1"/>
        </w:rPr>
        <w:t>· Tema 6. Crisis de ansiedad</w:t>
      </w:r>
    </w:p>
    <w:p w14:paraId="4EEE5A31" w14:textId="515F843C" w:rsidR="14617BA6" w:rsidRDefault="14617BA6" w:rsidP="3223B59F">
      <w:pPr>
        <w:spacing w:after="0" w:line="256" w:lineRule="auto"/>
        <w:jc w:val="both"/>
      </w:pPr>
      <w:r w:rsidRPr="3223B59F">
        <w:rPr>
          <w:rFonts w:ascii="Calibri" w:eastAsia="Calibri" w:hAnsi="Calibri" w:cs="Calibri"/>
          <w:color w:val="000000" w:themeColor="text1"/>
        </w:rPr>
        <w:t>· Tema 7. Crisis epiléptica</w:t>
      </w:r>
    </w:p>
    <w:p w14:paraId="3C9934B6" w14:textId="6FA5E459" w:rsidR="14617BA6" w:rsidRDefault="14617BA6" w:rsidP="3223B59F">
      <w:pPr>
        <w:spacing w:after="0" w:line="256" w:lineRule="auto"/>
        <w:jc w:val="both"/>
      </w:pPr>
      <w:r w:rsidRPr="3223B59F">
        <w:rPr>
          <w:rFonts w:ascii="Calibri" w:eastAsia="Calibri" w:hAnsi="Calibri" w:cs="Calibri"/>
          <w:color w:val="000000" w:themeColor="text1"/>
        </w:rPr>
        <w:t>· Tema 8. Actuación ante un ahogamiento</w:t>
      </w:r>
    </w:p>
    <w:p w14:paraId="0B1A1741" w14:textId="3355E936" w:rsidR="14617BA6" w:rsidRDefault="14617BA6" w:rsidP="3223B59F">
      <w:pPr>
        <w:spacing w:after="0" w:line="256" w:lineRule="auto"/>
        <w:jc w:val="both"/>
      </w:pPr>
      <w:r w:rsidRPr="3223B59F">
        <w:rPr>
          <w:rFonts w:ascii="Calibri" w:eastAsia="Calibri" w:hAnsi="Calibri" w:cs="Calibri"/>
          <w:color w:val="000000" w:themeColor="text1"/>
        </w:rPr>
        <w:t>· Tema 9. Pérdida de Conocimiento en el niño/a</w:t>
      </w:r>
    </w:p>
    <w:p w14:paraId="2F51C787" w14:textId="31DDA5D6" w:rsidR="14617BA6" w:rsidRDefault="14617BA6" w:rsidP="3223B59F">
      <w:pPr>
        <w:spacing w:after="0" w:line="256" w:lineRule="auto"/>
        <w:jc w:val="both"/>
      </w:pPr>
      <w:r w:rsidRPr="3223B59F">
        <w:rPr>
          <w:rFonts w:ascii="Calibri" w:eastAsia="Calibri" w:hAnsi="Calibri" w:cs="Calibri"/>
          <w:color w:val="000000" w:themeColor="text1"/>
        </w:rPr>
        <w:t xml:space="preserve">· Tema 10. </w:t>
      </w:r>
      <w:r w:rsidR="00C61B34">
        <w:rPr>
          <w:rFonts w:ascii="Calibri" w:eastAsia="Calibri" w:hAnsi="Calibri" w:cs="Calibri"/>
          <w:color w:val="000000" w:themeColor="text1"/>
        </w:rPr>
        <w:t>B</w:t>
      </w:r>
      <w:r w:rsidRPr="3223B59F">
        <w:rPr>
          <w:rFonts w:ascii="Calibri" w:eastAsia="Calibri" w:hAnsi="Calibri" w:cs="Calibri"/>
          <w:color w:val="000000" w:themeColor="text1"/>
        </w:rPr>
        <w:t>otiquín de primeros auxilios</w:t>
      </w:r>
    </w:p>
    <w:p w14:paraId="2E5A8883" w14:textId="5BECAFB4" w:rsidR="3223B59F" w:rsidRDefault="3223B59F" w:rsidP="3223B59F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5E0679F3" w14:textId="15D73B2E" w:rsidR="14617BA6" w:rsidRDefault="14617BA6" w:rsidP="3223B59F">
      <w:pPr>
        <w:spacing w:after="0" w:line="256" w:lineRule="auto"/>
        <w:jc w:val="both"/>
      </w:pPr>
      <w:r w:rsidRPr="3223B59F">
        <w:rPr>
          <w:rFonts w:ascii="Calibri" w:eastAsia="Calibri" w:hAnsi="Calibri" w:cs="Calibri"/>
          <w:color w:val="000000" w:themeColor="text1"/>
        </w:rPr>
        <w:t>Según explica Carlos Valdespina, enfermero y director de SalusPlay, “los alumnos de este curso contarán con un manual en formato PDF, 50 vídeos y podcast. Este aprendizaje basado en ‘píldoras’ audiovisuales de una duración breve, favorece la retención de conocimientos”, destaca el experto.</w:t>
      </w:r>
    </w:p>
    <w:p w14:paraId="363D6C2A" w14:textId="731D5FA1" w:rsidR="3223B59F" w:rsidRDefault="3223B59F" w:rsidP="3223B59F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0FB1395" w14:textId="6CBAC220" w:rsidR="00A436C9" w:rsidRDefault="302FA181" w:rsidP="1C657EBF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 w:rsidRPr="1C657EBF">
        <w:rPr>
          <w:rFonts w:ascii="Calibri" w:eastAsia="Calibri" w:hAnsi="Calibri" w:cs="Calibri"/>
          <w:b/>
          <w:bCs/>
          <w:color w:val="000000" w:themeColor="text1"/>
          <w:u w:val="single"/>
        </w:rPr>
        <w:t>Más información sobre el curso online gratuito:</w:t>
      </w:r>
    </w:p>
    <w:p w14:paraId="2DB6A176" w14:textId="733064C1" w:rsidR="00A436C9" w:rsidRDefault="302FA181" w:rsidP="1C657EBF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 w:rsidRPr="1C657EBF">
        <w:rPr>
          <w:rFonts w:ascii="Calibri" w:eastAsia="Calibri" w:hAnsi="Calibri" w:cs="Calibri"/>
          <w:color w:val="000000" w:themeColor="text1"/>
        </w:rPr>
        <w:t xml:space="preserve"> </w:t>
      </w:r>
    </w:p>
    <w:p w14:paraId="1F89885C" w14:textId="520983CA" w:rsidR="00A436C9" w:rsidRDefault="302FA181" w:rsidP="1C657EBF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 w:rsidRPr="1C657EBF">
        <w:rPr>
          <w:rFonts w:ascii="Calibri" w:eastAsia="Calibri" w:hAnsi="Calibri" w:cs="Calibri"/>
          <w:b/>
          <w:bCs/>
          <w:color w:val="000000" w:themeColor="text1"/>
        </w:rPr>
        <w:t>Título:</w:t>
      </w:r>
    </w:p>
    <w:p w14:paraId="31A2C8A8" w14:textId="6C073F3B" w:rsidR="00A436C9" w:rsidRDefault="302FA181" w:rsidP="57355D5C">
      <w:pPr>
        <w:pStyle w:val="Prrafodelista"/>
        <w:numPr>
          <w:ilvl w:val="0"/>
          <w:numId w:val="4"/>
        </w:numPr>
        <w:tabs>
          <w:tab w:val="left" w:pos="720"/>
        </w:tabs>
        <w:spacing w:after="0" w:line="25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355D5C">
        <w:rPr>
          <w:rFonts w:ascii="Calibri" w:eastAsia="Calibri" w:hAnsi="Calibri" w:cs="Calibri"/>
          <w:color w:val="000000" w:themeColor="text1"/>
          <w:sz w:val="22"/>
          <w:szCs w:val="22"/>
        </w:rPr>
        <w:t>‘</w:t>
      </w:r>
      <w:r w:rsidR="29EF3BDD" w:rsidRPr="57355D5C">
        <w:rPr>
          <w:rFonts w:ascii="Calibri" w:eastAsia="Calibri" w:hAnsi="Calibri" w:cs="Calibri"/>
          <w:color w:val="000000" w:themeColor="text1"/>
          <w:sz w:val="22"/>
          <w:szCs w:val="22"/>
        </w:rPr>
        <w:t>PRIMEROS AUXILIOS</w:t>
      </w:r>
      <w:r w:rsidRPr="57355D5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’ </w:t>
      </w:r>
    </w:p>
    <w:p w14:paraId="42DEB9BE" w14:textId="5A7F47B7" w:rsidR="00A436C9" w:rsidRDefault="302FA181" w:rsidP="1C657EBF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 w:rsidRPr="1C657EBF">
        <w:rPr>
          <w:rFonts w:ascii="Calibri" w:eastAsia="Calibri" w:hAnsi="Calibri" w:cs="Calibri"/>
          <w:b/>
          <w:bCs/>
          <w:color w:val="000000" w:themeColor="text1"/>
        </w:rPr>
        <w:t>Duración</w:t>
      </w:r>
    </w:p>
    <w:p w14:paraId="54BD6FAF" w14:textId="6690D0F8" w:rsidR="00A436C9" w:rsidRDefault="590101DE" w:rsidP="3223B59F">
      <w:pPr>
        <w:pStyle w:val="Prrafodelista"/>
        <w:numPr>
          <w:ilvl w:val="0"/>
          <w:numId w:val="3"/>
        </w:numPr>
        <w:spacing w:after="0" w:line="25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223B59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19 </w:t>
      </w:r>
      <w:r w:rsidR="360FBD53" w:rsidRPr="3223B59F">
        <w:rPr>
          <w:rFonts w:ascii="Calibri" w:eastAsia="Calibri" w:hAnsi="Calibri" w:cs="Calibri"/>
          <w:color w:val="000000" w:themeColor="text1"/>
          <w:sz w:val="22"/>
          <w:szCs w:val="22"/>
        </w:rPr>
        <w:t>febr</w:t>
      </w:r>
      <w:r w:rsidRPr="3223B59F">
        <w:rPr>
          <w:rFonts w:ascii="Calibri" w:eastAsia="Calibri" w:hAnsi="Calibri" w:cs="Calibri"/>
          <w:color w:val="000000" w:themeColor="text1"/>
          <w:sz w:val="22"/>
          <w:szCs w:val="22"/>
        </w:rPr>
        <w:t>ero</w:t>
      </w:r>
      <w:r w:rsidR="302FA181" w:rsidRPr="3223B59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</w:t>
      </w:r>
      <w:r w:rsidR="6A61A2A4" w:rsidRPr="3223B59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19 </w:t>
      </w:r>
      <w:r w:rsidR="3A79DE56" w:rsidRPr="3223B59F">
        <w:rPr>
          <w:rFonts w:ascii="Calibri" w:eastAsia="Calibri" w:hAnsi="Calibri" w:cs="Calibri"/>
          <w:color w:val="000000" w:themeColor="text1"/>
          <w:sz w:val="22"/>
          <w:szCs w:val="22"/>
        </w:rPr>
        <w:t>marz</w:t>
      </w:r>
      <w:r w:rsidR="6A61A2A4" w:rsidRPr="3223B59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</w:t>
      </w:r>
      <w:r w:rsidR="302FA181" w:rsidRPr="3223B59F">
        <w:rPr>
          <w:rFonts w:ascii="Calibri" w:eastAsia="Calibri" w:hAnsi="Calibri" w:cs="Calibri"/>
          <w:color w:val="000000" w:themeColor="text1"/>
          <w:sz w:val="22"/>
          <w:szCs w:val="22"/>
        </w:rPr>
        <w:t>202</w:t>
      </w:r>
      <w:r w:rsidR="10C4D69D" w:rsidRPr="3223B59F">
        <w:rPr>
          <w:rFonts w:ascii="Calibri" w:eastAsia="Calibri" w:hAnsi="Calibri" w:cs="Calibri"/>
          <w:color w:val="000000" w:themeColor="text1"/>
          <w:sz w:val="22"/>
          <w:szCs w:val="22"/>
        </w:rPr>
        <w:t>5</w:t>
      </w:r>
    </w:p>
    <w:p w14:paraId="5705FE60" w14:textId="13B17056" w:rsidR="00A436C9" w:rsidRDefault="302FA181" w:rsidP="1C657EBF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 w:rsidRPr="1C657EBF">
        <w:rPr>
          <w:rFonts w:ascii="Calibri" w:eastAsia="Calibri" w:hAnsi="Calibri" w:cs="Calibri"/>
          <w:b/>
          <w:bCs/>
          <w:color w:val="000000" w:themeColor="text1"/>
        </w:rPr>
        <w:t>Inscripción:</w:t>
      </w:r>
    </w:p>
    <w:p w14:paraId="346D060C" w14:textId="3C605CFE" w:rsidR="00A436C9" w:rsidRPr="00A26156" w:rsidRDefault="006907FC" w:rsidP="1C657EBF">
      <w:pPr>
        <w:pStyle w:val="Prrafodelista"/>
        <w:numPr>
          <w:ilvl w:val="0"/>
          <w:numId w:val="4"/>
        </w:numPr>
        <w:spacing w:after="0" w:line="25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hyperlink r:id="rId9" w:history="1">
        <w:r w:rsidRPr="00082418">
          <w:rPr>
            <w:rStyle w:val="Hipervnculo"/>
            <w:rFonts w:ascii="Calibri" w:eastAsia="Calibri" w:hAnsi="Calibri" w:cs="Calibri"/>
            <w:sz w:val="22"/>
            <w:szCs w:val="22"/>
          </w:rPr>
          <w:t>https://www.saluslife.app/tarragona</w:t>
        </w:r>
      </w:hyperlink>
    </w:p>
    <w:p w14:paraId="4A36F10F" w14:textId="11711BB8" w:rsidR="00A436C9" w:rsidRDefault="302FA181" w:rsidP="1C657EBF">
      <w:pPr>
        <w:spacing w:after="0" w:line="256" w:lineRule="auto"/>
        <w:ind w:left="720"/>
        <w:jc w:val="both"/>
        <w:rPr>
          <w:rFonts w:ascii="Calibri" w:eastAsia="Calibri" w:hAnsi="Calibri" w:cs="Calibri"/>
          <w:color w:val="000000" w:themeColor="text1"/>
        </w:rPr>
      </w:pPr>
      <w:r w:rsidRPr="1C657EBF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35C74B11" w14:textId="0CEE9A5A" w:rsidR="00A436C9" w:rsidRDefault="302FA181" w:rsidP="1C657EBF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 w:rsidRPr="1C657EBF">
        <w:rPr>
          <w:rFonts w:ascii="Calibri" w:eastAsia="Calibri" w:hAnsi="Calibri" w:cs="Calibri"/>
          <w:b/>
          <w:bCs/>
          <w:color w:val="000000" w:themeColor="text1"/>
        </w:rPr>
        <w:t>Dirigido a:</w:t>
      </w:r>
    </w:p>
    <w:p w14:paraId="247A3AEE" w14:textId="6979EB93" w:rsidR="00A436C9" w:rsidRDefault="302FA181" w:rsidP="1C657EBF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 w:rsidRPr="1C657EBF">
        <w:rPr>
          <w:rFonts w:ascii="Calibri" w:eastAsia="Calibri" w:hAnsi="Calibri" w:cs="Calibri"/>
          <w:color w:val="000000" w:themeColor="text1"/>
        </w:rPr>
        <w:t>El curso está dirigido a todas las personas mayores de 18 años. Las personas de entre 14 y 18 años podrán inscribirse con el consentimiento de sus padres o tutores.</w:t>
      </w:r>
    </w:p>
    <w:p w14:paraId="65B1B5BD" w14:textId="445F5F9C" w:rsidR="00A436C9" w:rsidRDefault="302FA181" w:rsidP="1C657EBF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 w:rsidRPr="1C657EBF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72946570" w14:textId="0B968A93" w:rsidR="00A436C9" w:rsidRDefault="302FA181" w:rsidP="1C657EBF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 w:rsidRPr="1C657EBF">
        <w:rPr>
          <w:rFonts w:ascii="Calibri" w:eastAsia="Calibri" w:hAnsi="Calibri" w:cs="Calibri"/>
          <w:b/>
          <w:bCs/>
          <w:color w:val="000000" w:themeColor="text1"/>
        </w:rPr>
        <w:t>Campus Virtual y Formación Audiovisual:</w:t>
      </w:r>
    </w:p>
    <w:p w14:paraId="372EE30E" w14:textId="3DBB06DC" w:rsidR="00A436C9" w:rsidRDefault="302FA181" w:rsidP="1C657EBF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 w:rsidRPr="1C657EBF">
        <w:rPr>
          <w:rFonts w:ascii="Calibri" w:eastAsia="Calibri" w:hAnsi="Calibri" w:cs="Calibri"/>
          <w:color w:val="000000" w:themeColor="text1"/>
        </w:rPr>
        <w:t>La formación se realizará 100% online a través un campus virtual.</w:t>
      </w:r>
    </w:p>
    <w:p w14:paraId="129C15A8" w14:textId="1249C796" w:rsidR="00A436C9" w:rsidRDefault="302FA181" w:rsidP="1C657EBF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 w:rsidRPr="1C657EBF">
        <w:rPr>
          <w:rFonts w:ascii="Calibri" w:eastAsia="Calibri" w:hAnsi="Calibri" w:cs="Calibri"/>
          <w:color w:val="000000" w:themeColor="text1"/>
        </w:rPr>
        <w:t xml:space="preserve">Con el objetivo de aprender de forma lúdica, el curso permite la posibilidad de que el alumno afiance los conocimientos adquiridos jugando a un </w:t>
      </w:r>
      <w:r w:rsidRPr="1C657EBF">
        <w:rPr>
          <w:rFonts w:ascii="Calibri" w:eastAsia="Calibri" w:hAnsi="Calibri" w:cs="Calibri"/>
          <w:i/>
          <w:iCs/>
          <w:color w:val="000000" w:themeColor="text1"/>
        </w:rPr>
        <w:t xml:space="preserve">serious game. </w:t>
      </w:r>
      <w:r w:rsidRPr="1C657EBF">
        <w:rPr>
          <w:rFonts w:ascii="Calibri" w:eastAsia="Calibri" w:hAnsi="Calibri" w:cs="Calibri"/>
          <w:color w:val="000000" w:themeColor="text1"/>
        </w:rPr>
        <w:t>Tras la realización de esta prueba obtendrá un certificado de superación del curso.</w:t>
      </w:r>
    </w:p>
    <w:p w14:paraId="053638F3" w14:textId="7ED7715B" w:rsidR="00A436C9" w:rsidRDefault="302FA181" w:rsidP="1C657EBF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C657EBF">
        <w:rPr>
          <w:rFonts w:ascii="Calibri" w:eastAsia="Calibri" w:hAnsi="Calibri" w:cs="Calibri"/>
          <w:color w:val="000000" w:themeColor="text1"/>
        </w:rPr>
        <w:t xml:space="preserve"> </w:t>
      </w:r>
    </w:p>
    <w:p w14:paraId="024598E7" w14:textId="1F2FC5CE" w:rsidR="00A436C9" w:rsidRDefault="302FA181" w:rsidP="1C657EBF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 w:rsidRPr="1C657EBF">
        <w:rPr>
          <w:rFonts w:ascii="Calibri" w:eastAsia="Calibri" w:hAnsi="Calibri" w:cs="Calibri"/>
          <w:b/>
          <w:bCs/>
          <w:color w:val="000000" w:themeColor="text1"/>
          <w:u w:val="single"/>
        </w:rPr>
        <w:t>Formación en Empresas y Centros Educativos</w:t>
      </w:r>
      <w:r w:rsidR="00C61B34">
        <w:rPr>
          <w:rFonts w:ascii="Calibri" w:eastAsia="Calibri" w:hAnsi="Calibri" w:cs="Calibri"/>
          <w:b/>
          <w:bCs/>
          <w:color w:val="000000" w:themeColor="text1"/>
          <w:u w:val="single"/>
        </w:rPr>
        <w:t>:</w:t>
      </w:r>
    </w:p>
    <w:p w14:paraId="658B8C9C" w14:textId="3B9D643A" w:rsidR="00A436C9" w:rsidRDefault="302FA181" w:rsidP="1C657EBF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 w:rsidRPr="1C657EBF">
        <w:rPr>
          <w:rFonts w:ascii="Calibri" w:eastAsia="Calibri" w:hAnsi="Calibri" w:cs="Calibri"/>
          <w:color w:val="000000" w:themeColor="text1"/>
        </w:rPr>
        <w:t xml:space="preserve">Aquellos centros educativos y organizaciones empresariales que quieran fomentar la salud de sus alumnos o trabajadores pueden participar gratuitamente enviando un email a </w:t>
      </w:r>
      <w:hyperlink r:id="rId10">
        <w:r w:rsidRPr="1C657EBF">
          <w:rPr>
            <w:rStyle w:val="Hipervnculo"/>
            <w:rFonts w:ascii="Calibri" w:eastAsia="Calibri" w:hAnsi="Calibri" w:cs="Calibri"/>
          </w:rPr>
          <w:t>info@salusplay.com</w:t>
        </w:r>
      </w:hyperlink>
      <w:r w:rsidRPr="1C657EBF">
        <w:rPr>
          <w:rFonts w:ascii="Calibri" w:eastAsia="Calibri" w:hAnsi="Calibri" w:cs="Calibri"/>
          <w:color w:val="000000" w:themeColor="text1"/>
        </w:rPr>
        <w:t xml:space="preserve"> e indicando que quieren que SalusLife les incluya como organización. Una vez recibida la solicitud, les enviaremos un enlace para facilitar su inscripción.</w:t>
      </w:r>
    </w:p>
    <w:p w14:paraId="7DED6AF4" w14:textId="6F712380" w:rsidR="00A436C9" w:rsidRDefault="302FA181" w:rsidP="1C657EBF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 w:rsidRPr="1C657EBF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1A1D2F93" w14:textId="0E64EB99" w:rsidR="00A436C9" w:rsidRDefault="302FA181" w:rsidP="1C657EBF">
      <w:pPr>
        <w:spacing w:after="0" w:line="256" w:lineRule="auto"/>
        <w:jc w:val="both"/>
        <w:rPr>
          <w:rFonts w:ascii="Calibri" w:eastAsia="Calibri" w:hAnsi="Calibri" w:cs="Calibri"/>
          <w:color w:val="000000" w:themeColor="text1"/>
        </w:rPr>
      </w:pPr>
      <w:r w:rsidRPr="1C657EBF">
        <w:rPr>
          <w:rFonts w:ascii="Calibri" w:eastAsia="Calibri" w:hAnsi="Calibri" w:cs="Calibri"/>
          <w:color w:val="000000" w:themeColor="text1"/>
        </w:rPr>
        <w:t xml:space="preserve">Más Información: </w:t>
      </w:r>
    </w:p>
    <w:p w14:paraId="446CA405" w14:textId="01CA90F8" w:rsidR="00A436C9" w:rsidRDefault="302FA181" w:rsidP="1C657EBF">
      <w:pPr>
        <w:pStyle w:val="Prrafodelista"/>
        <w:numPr>
          <w:ilvl w:val="0"/>
          <w:numId w:val="1"/>
        </w:numPr>
        <w:spacing w:after="0" w:line="25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C657EBF">
        <w:rPr>
          <w:rFonts w:ascii="Calibri" w:eastAsia="Calibri" w:hAnsi="Calibri" w:cs="Calibri"/>
          <w:color w:val="000000" w:themeColor="text1"/>
          <w:sz w:val="22"/>
          <w:szCs w:val="22"/>
        </w:rPr>
        <w:t>Carlos Valdespina Aguilar</w:t>
      </w:r>
    </w:p>
    <w:p w14:paraId="42401077" w14:textId="77777777" w:rsidR="00A26156" w:rsidRPr="00A26156" w:rsidRDefault="00A26156" w:rsidP="00A26156">
      <w:pPr>
        <w:pStyle w:val="Prrafodelista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hyperlink r:id="rId11">
        <w:r w:rsidRPr="00A26156">
          <w:rPr>
            <w:rStyle w:val="Hipervnculo"/>
            <w:rFonts w:ascii="Calibri" w:eastAsia="Calibri" w:hAnsi="Calibri" w:cs="Calibri"/>
            <w:sz w:val="22"/>
            <w:szCs w:val="22"/>
          </w:rPr>
          <w:t>info@salusplay.com</w:t>
        </w:r>
      </w:hyperlink>
    </w:p>
    <w:sectPr w:rsidR="00A26156" w:rsidRPr="00A2615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CAF11"/>
    <w:multiLevelType w:val="hybridMultilevel"/>
    <w:tmpl w:val="26BC67D4"/>
    <w:lvl w:ilvl="0" w:tplc="B2EA56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4ED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F6E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07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45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E28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E8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6D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58F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48E76"/>
    <w:multiLevelType w:val="hybridMultilevel"/>
    <w:tmpl w:val="BE647448"/>
    <w:lvl w:ilvl="0" w:tplc="80C223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B88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80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888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04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885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0D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67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624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43A2C"/>
    <w:multiLevelType w:val="hybridMultilevel"/>
    <w:tmpl w:val="68088F40"/>
    <w:lvl w:ilvl="0" w:tplc="06BE0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A42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26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A1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A1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AE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0B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48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F67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CC917"/>
    <w:multiLevelType w:val="hybridMultilevel"/>
    <w:tmpl w:val="D4C8738C"/>
    <w:lvl w:ilvl="0" w:tplc="5FF48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B6D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AE2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AF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61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2CD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E5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E5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7E2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36491">
    <w:abstractNumId w:val="1"/>
  </w:num>
  <w:num w:numId="2" w16cid:durableId="460194605">
    <w:abstractNumId w:val="3"/>
  </w:num>
  <w:num w:numId="3" w16cid:durableId="944575149">
    <w:abstractNumId w:val="0"/>
  </w:num>
  <w:num w:numId="4" w16cid:durableId="133185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2F502F"/>
    <w:rsid w:val="000A7E89"/>
    <w:rsid w:val="00204DA8"/>
    <w:rsid w:val="002E7E9B"/>
    <w:rsid w:val="003F370C"/>
    <w:rsid w:val="004406C4"/>
    <w:rsid w:val="00536B6D"/>
    <w:rsid w:val="00563AD3"/>
    <w:rsid w:val="00567A89"/>
    <w:rsid w:val="005A1526"/>
    <w:rsid w:val="005B43B6"/>
    <w:rsid w:val="005E7344"/>
    <w:rsid w:val="00661DC8"/>
    <w:rsid w:val="00662557"/>
    <w:rsid w:val="006907FC"/>
    <w:rsid w:val="00717FD8"/>
    <w:rsid w:val="0084336A"/>
    <w:rsid w:val="00887C16"/>
    <w:rsid w:val="008A6756"/>
    <w:rsid w:val="00903CC0"/>
    <w:rsid w:val="0096935F"/>
    <w:rsid w:val="0097233E"/>
    <w:rsid w:val="00A26156"/>
    <w:rsid w:val="00A436C9"/>
    <w:rsid w:val="00AA575B"/>
    <w:rsid w:val="00AE5E3D"/>
    <w:rsid w:val="00AF637C"/>
    <w:rsid w:val="00B16C3A"/>
    <w:rsid w:val="00C61B34"/>
    <w:rsid w:val="00D069CA"/>
    <w:rsid w:val="00DA3EC3"/>
    <w:rsid w:val="00DB23C7"/>
    <w:rsid w:val="00E3439C"/>
    <w:rsid w:val="00F47D3C"/>
    <w:rsid w:val="00F613D0"/>
    <w:rsid w:val="0203885A"/>
    <w:rsid w:val="03AEC92B"/>
    <w:rsid w:val="050387C4"/>
    <w:rsid w:val="05065A1A"/>
    <w:rsid w:val="05B78916"/>
    <w:rsid w:val="05B904E8"/>
    <w:rsid w:val="06381025"/>
    <w:rsid w:val="07CC5222"/>
    <w:rsid w:val="082BDCFC"/>
    <w:rsid w:val="0994F67E"/>
    <w:rsid w:val="099E24F3"/>
    <w:rsid w:val="0A98EE81"/>
    <w:rsid w:val="0AB1C005"/>
    <w:rsid w:val="0B3E2863"/>
    <w:rsid w:val="0EC7ADC6"/>
    <w:rsid w:val="0F852576"/>
    <w:rsid w:val="10C4D69D"/>
    <w:rsid w:val="10D9E524"/>
    <w:rsid w:val="1117EAA0"/>
    <w:rsid w:val="11C0599E"/>
    <w:rsid w:val="125FDFDD"/>
    <w:rsid w:val="127BCF5F"/>
    <w:rsid w:val="12C1464B"/>
    <w:rsid w:val="12E937D1"/>
    <w:rsid w:val="136712A8"/>
    <w:rsid w:val="13B46323"/>
    <w:rsid w:val="1409668D"/>
    <w:rsid w:val="145E5BE2"/>
    <w:rsid w:val="14617BA6"/>
    <w:rsid w:val="1530275E"/>
    <w:rsid w:val="1630C7E2"/>
    <w:rsid w:val="16955551"/>
    <w:rsid w:val="16EFEDC1"/>
    <w:rsid w:val="177FA788"/>
    <w:rsid w:val="1A23BB5F"/>
    <w:rsid w:val="1C657EBF"/>
    <w:rsid w:val="1D0CB491"/>
    <w:rsid w:val="1D2A7B2D"/>
    <w:rsid w:val="1D84D846"/>
    <w:rsid w:val="202E81F9"/>
    <w:rsid w:val="205D5646"/>
    <w:rsid w:val="210F6356"/>
    <w:rsid w:val="21DBC1DD"/>
    <w:rsid w:val="232E3765"/>
    <w:rsid w:val="23F22A37"/>
    <w:rsid w:val="241032CC"/>
    <w:rsid w:val="24B9E082"/>
    <w:rsid w:val="25B8B367"/>
    <w:rsid w:val="2654BAA1"/>
    <w:rsid w:val="27A73596"/>
    <w:rsid w:val="29EF3BDD"/>
    <w:rsid w:val="2C22FAA2"/>
    <w:rsid w:val="2E2644B9"/>
    <w:rsid w:val="2EE0E099"/>
    <w:rsid w:val="2EF193B0"/>
    <w:rsid w:val="2FCB7153"/>
    <w:rsid w:val="302FA181"/>
    <w:rsid w:val="309D2CD9"/>
    <w:rsid w:val="313A35A5"/>
    <w:rsid w:val="3223B59F"/>
    <w:rsid w:val="32D0C1FF"/>
    <w:rsid w:val="32D1AF5B"/>
    <w:rsid w:val="3343BA6C"/>
    <w:rsid w:val="341147C6"/>
    <w:rsid w:val="3599E13B"/>
    <w:rsid w:val="360FBD53"/>
    <w:rsid w:val="372F502F"/>
    <w:rsid w:val="3809A1B5"/>
    <w:rsid w:val="39A1C0C1"/>
    <w:rsid w:val="3A79DE56"/>
    <w:rsid w:val="3CB88FE0"/>
    <w:rsid w:val="3EEA99A9"/>
    <w:rsid w:val="3F598113"/>
    <w:rsid w:val="4316C3D4"/>
    <w:rsid w:val="43AFA76A"/>
    <w:rsid w:val="448BF0DC"/>
    <w:rsid w:val="455199A4"/>
    <w:rsid w:val="45E092D2"/>
    <w:rsid w:val="466B59A0"/>
    <w:rsid w:val="46FACB5E"/>
    <w:rsid w:val="475651DC"/>
    <w:rsid w:val="477D0B19"/>
    <w:rsid w:val="483D0DB1"/>
    <w:rsid w:val="4880DB1F"/>
    <w:rsid w:val="4A6DBFF7"/>
    <w:rsid w:val="4C86C2CE"/>
    <w:rsid w:val="4D16E861"/>
    <w:rsid w:val="4E28230D"/>
    <w:rsid w:val="4ED8FD1C"/>
    <w:rsid w:val="50126635"/>
    <w:rsid w:val="519B98D0"/>
    <w:rsid w:val="51C523C8"/>
    <w:rsid w:val="5286E873"/>
    <w:rsid w:val="5345381F"/>
    <w:rsid w:val="54D10CEB"/>
    <w:rsid w:val="570225CE"/>
    <w:rsid w:val="57355D5C"/>
    <w:rsid w:val="57399538"/>
    <w:rsid w:val="576888E5"/>
    <w:rsid w:val="58F26AF0"/>
    <w:rsid w:val="590101DE"/>
    <w:rsid w:val="593AB3EC"/>
    <w:rsid w:val="5A320618"/>
    <w:rsid w:val="5B8A0299"/>
    <w:rsid w:val="5C6BD36D"/>
    <w:rsid w:val="5CBE1CC7"/>
    <w:rsid w:val="5D501850"/>
    <w:rsid w:val="5E4E0931"/>
    <w:rsid w:val="5E9BB2F7"/>
    <w:rsid w:val="60D9AF17"/>
    <w:rsid w:val="61DCB5E5"/>
    <w:rsid w:val="61EACCC4"/>
    <w:rsid w:val="6319F6D4"/>
    <w:rsid w:val="633B5065"/>
    <w:rsid w:val="64D1AEEE"/>
    <w:rsid w:val="662578E6"/>
    <w:rsid w:val="6669D5C0"/>
    <w:rsid w:val="66C096BB"/>
    <w:rsid w:val="67EFCA2B"/>
    <w:rsid w:val="684F7F77"/>
    <w:rsid w:val="689D6C08"/>
    <w:rsid w:val="68BBC110"/>
    <w:rsid w:val="69AF7810"/>
    <w:rsid w:val="6A1824CD"/>
    <w:rsid w:val="6A61A2A4"/>
    <w:rsid w:val="6A95F054"/>
    <w:rsid w:val="6B47458B"/>
    <w:rsid w:val="6CC4F9D4"/>
    <w:rsid w:val="6CCBCA8E"/>
    <w:rsid w:val="6D64E975"/>
    <w:rsid w:val="6E8220F2"/>
    <w:rsid w:val="6F478D2F"/>
    <w:rsid w:val="6F8F8E2C"/>
    <w:rsid w:val="7192435A"/>
    <w:rsid w:val="71ADD348"/>
    <w:rsid w:val="71D5E2B8"/>
    <w:rsid w:val="73B5120F"/>
    <w:rsid w:val="7496B0DB"/>
    <w:rsid w:val="75FA7DD0"/>
    <w:rsid w:val="769DD7B2"/>
    <w:rsid w:val="77DD4B0A"/>
    <w:rsid w:val="7814925C"/>
    <w:rsid w:val="7877D682"/>
    <w:rsid w:val="798647FB"/>
    <w:rsid w:val="7A3C8105"/>
    <w:rsid w:val="7AC408C7"/>
    <w:rsid w:val="7AE5F88A"/>
    <w:rsid w:val="7AE6ABA4"/>
    <w:rsid w:val="7B11BE53"/>
    <w:rsid w:val="7CAA3828"/>
    <w:rsid w:val="7E8E4459"/>
    <w:rsid w:val="7EFD592A"/>
    <w:rsid w:val="7F33F4DE"/>
    <w:rsid w:val="7F7848D5"/>
    <w:rsid w:val="7FB88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502F"/>
  <w15:chartTrackingRefBased/>
  <w15:docId w15:val="{897A6B04-F1B4-4379-9D90-761E1EDF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2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rsid w:val="51C523C8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0F476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1C657EB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1C657EBF"/>
    <w:rPr>
      <w:color w:val="467886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E5E3D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DC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72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uslife.app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alusplay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salusplay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aluslife.app/tarrag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81f645-740b-42ed-b7a8-bca87c106756" xsi:nil="true"/>
    <lcf76f155ced4ddcb4097134ff3c332f xmlns="1d5cb752-b8d0-4f98-9e18-dcf760dcd2e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57713708704F40A01F6A4F6D09E805" ma:contentTypeVersion="22" ma:contentTypeDescription="Crear nuevo documento." ma:contentTypeScope="" ma:versionID="7ec330a51be10eb5a7a61f3346741f09">
  <xsd:schema xmlns:xsd="http://www.w3.org/2001/XMLSchema" xmlns:xs="http://www.w3.org/2001/XMLSchema" xmlns:p="http://schemas.microsoft.com/office/2006/metadata/properties" xmlns:ns2="1d5cb752-b8d0-4f98-9e18-dcf760dcd2e3" xmlns:ns3="b381f645-740b-42ed-b7a8-bca87c106756" targetNamespace="http://schemas.microsoft.com/office/2006/metadata/properties" ma:root="true" ma:fieldsID="5f8c668bffe217c721b1c336b8ba1bc4" ns2:_="" ns3:_="">
    <xsd:import namespace="1d5cb752-b8d0-4f98-9e18-dcf760dcd2e3"/>
    <xsd:import namespace="b381f645-740b-42ed-b7a8-bca87c1067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cb752-b8d0-4f98-9e18-dcf760dcd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219dfe4-4a4a-404d-98ff-a97be5b22e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1f645-740b-42ed-b7a8-bca87c106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d9b0b64-1d7e-4e55-b3a7-9cb3d0ca4414}" ma:internalName="TaxCatchAll" ma:showField="CatchAllData" ma:web="b381f645-740b-42ed-b7a8-bca87c1067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CA6FE-5E29-43ED-AD31-2496C6361607}">
  <ds:schemaRefs>
    <ds:schemaRef ds:uri="http://schemas.microsoft.com/office/2006/metadata/properties"/>
    <ds:schemaRef ds:uri="http://schemas.microsoft.com/office/infopath/2007/PartnerControls"/>
    <ds:schemaRef ds:uri="b381f645-740b-42ed-b7a8-bca87c106756"/>
    <ds:schemaRef ds:uri="1d5cb752-b8d0-4f98-9e18-dcf760dcd2e3"/>
  </ds:schemaRefs>
</ds:datastoreItem>
</file>

<file path=customXml/itemProps2.xml><?xml version="1.0" encoding="utf-8"?>
<ds:datastoreItem xmlns:ds="http://schemas.openxmlformats.org/officeDocument/2006/customXml" ds:itemID="{EF70C544-C7CC-4914-8997-DD0A83EBB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cb752-b8d0-4f98-9e18-dcf760dcd2e3"/>
    <ds:schemaRef ds:uri="b381f645-740b-42ed-b7a8-bca87c106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A68F6-C396-4C5F-B671-30DCFCE65E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Maitane Álvarez - SalusPlay</dc:creator>
  <cp:keywords/>
  <dc:description/>
  <cp:lastModifiedBy>Adelaida Santos Herrera - SalusPlay</cp:lastModifiedBy>
  <cp:revision>4</cp:revision>
  <dcterms:created xsi:type="dcterms:W3CDTF">2025-01-21T13:02:00Z</dcterms:created>
  <dcterms:modified xsi:type="dcterms:W3CDTF">2025-01-21T13:17:00Z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0x010100B857713708704F40A01F6A4F6D09E805</vt:lpwstr>
  </property>
  <property fmtid="{D5CDD505-2E9C-101B-9397-08002B2CF9AE}" pid="3" name="MediaServiceImageTags">
    <vt:lpwstr/>
  </property>
</Properties>
</file>