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BF2D" w14:textId="77777777" w:rsidR="0095548E" w:rsidRDefault="0095548E" w:rsidP="0095548E">
      <w:pPr>
        <w:spacing w:after="0" w:line="256" w:lineRule="auto"/>
        <w:jc w:val="center"/>
        <w:rPr>
          <w:rFonts w:ascii="Calibri" w:eastAsia="Calibri" w:hAnsi="Calibri" w:cs="Calibri"/>
          <w:color w:val="000000" w:themeColor="text1"/>
          <w:sz w:val="48"/>
          <w:szCs w:val="48"/>
        </w:rPr>
      </w:pPr>
      <w:r>
        <w:rPr>
          <w:rFonts w:ascii="Calibri" w:eastAsia="Calibri" w:hAnsi="Calibri" w:cs="Calibri"/>
          <w:color w:val="000000" w:themeColor="text1"/>
          <w:sz w:val="48"/>
          <w:szCs w:val="48"/>
        </w:rPr>
        <w:t>NOTA DE PRENSA</w:t>
      </w:r>
    </w:p>
    <w:p w14:paraId="3029DF51" w14:textId="77777777" w:rsidR="0095548E" w:rsidRDefault="0095548E" w:rsidP="0095548E">
      <w:pPr>
        <w:spacing w:after="0" w:line="256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5168E238" w14:textId="76E4CEFD" w:rsidR="0095548E" w:rsidRDefault="0095548E" w:rsidP="0095548E">
      <w:pPr>
        <w:spacing w:after="0" w:line="25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ABIERTAS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LAS INSCRIPCIONES AL CURSO GRATUITO “</w:t>
      </w:r>
      <w:proofErr w:type="spellStart"/>
      <w:r w:rsidR="008A7922" w:rsidRPr="008A792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INFECCIONS</w:t>
      </w:r>
      <w:proofErr w:type="spellEnd"/>
      <w:r w:rsidR="008A7922" w:rsidRPr="008A792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DE </w:t>
      </w:r>
      <w:proofErr w:type="spellStart"/>
      <w:r w:rsidR="008A7922" w:rsidRPr="008A792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TRANSMISSIÓ</w:t>
      </w:r>
      <w:proofErr w:type="spellEnd"/>
      <w:r w:rsidR="008A7922" w:rsidRPr="008A792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SEXUAL (ITS); </w:t>
      </w:r>
      <w:proofErr w:type="spellStart"/>
      <w:r w:rsidR="008A7922" w:rsidRPr="008A792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Prevenció</w:t>
      </w:r>
      <w:proofErr w:type="spellEnd"/>
      <w:r w:rsidR="008A7922" w:rsidRPr="008A792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, </w:t>
      </w:r>
      <w:proofErr w:type="spellStart"/>
      <w:r w:rsidR="008A7922" w:rsidRPr="008A792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Detecció</w:t>
      </w:r>
      <w:proofErr w:type="spellEnd"/>
      <w:r w:rsidR="008A7922" w:rsidRPr="008A792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i </w:t>
      </w:r>
      <w:proofErr w:type="spellStart"/>
      <w:r w:rsidR="008A7922" w:rsidRPr="008A792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Tractament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”</w:t>
      </w:r>
    </w:p>
    <w:p w14:paraId="3FBB563C" w14:textId="77777777" w:rsidR="0095548E" w:rsidRDefault="0095548E" w:rsidP="0095548E">
      <w:pPr>
        <w:spacing w:after="0"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10E8181D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b/>
          <w:bCs/>
          <w:color w:val="000000" w:themeColor="text1"/>
          <w:highlight w:val="yellow"/>
        </w:rPr>
      </w:pPr>
    </w:p>
    <w:p w14:paraId="32F1BB9F" w14:textId="6ED8ECDE" w:rsidR="0095548E" w:rsidRDefault="00A00EDF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00F22965">
        <w:rPr>
          <w:rFonts w:ascii="Calibri" w:eastAsia="Calibri" w:hAnsi="Calibri" w:cs="Calibri"/>
          <w:b/>
          <w:bCs/>
        </w:rPr>
        <w:t xml:space="preserve">El Col·legi Oficial </w:t>
      </w:r>
      <w:proofErr w:type="spellStart"/>
      <w:r w:rsidRPr="00F22965">
        <w:rPr>
          <w:rFonts w:ascii="Calibri" w:eastAsia="Calibri" w:hAnsi="Calibri" w:cs="Calibri"/>
          <w:b/>
          <w:bCs/>
        </w:rPr>
        <w:t>d’Infermeres</w:t>
      </w:r>
      <w:proofErr w:type="spellEnd"/>
      <w:r w:rsidRPr="00F22965">
        <w:rPr>
          <w:rFonts w:ascii="Calibri" w:eastAsia="Calibri" w:hAnsi="Calibri" w:cs="Calibri"/>
          <w:b/>
          <w:bCs/>
        </w:rPr>
        <w:t xml:space="preserve"> i </w:t>
      </w:r>
      <w:proofErr w:type="spellStart"/>
      <w:r w:rsidRPr="00F22965">
        <w:rPr>
          <w:rFonts w:ascii="Calibri" w:eastAsia="Calibri" w:hAnsi="Calibri" w:cs="Calibri"/>
          <w:b/>
          <w:bCs/>
        </w:rPr>
        <w:t>Infermers</w:t>
      </w:r>
      <w:proofErr w:type="spellEnd"/>
      <w:r w:rsidRPr="00F22965">
        <w:rPr>
          <w:rFonts w:ascii="Calibri" w:eastAsia="Calibri" w:hAnsi="Calibri" w:cs="Calibri"/>
          <w:b/>
          <w:bCs/>
        </w:rPr>
        <w:t xml:space="preserve"> de </w:t>
      </w:r>
      <w:r>
        <w:rPr>
          <w:rFonts w:ascii="Calibri" w:eastAsia="Calibri" w:hAnsi="Calibri" w:cs="Calibri"/>
          <w:b/>
          <w:bCs/>
        </w:rPr>
        <w:t>Tarragona</w:t>
      </w:r>
      <w:r w:rsidR="0095548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95548E">
        <w:rPr>
          <w:rFonts w:ascii="Calibri" w:eastAsia="Calibri" w:hAnsi="Calibri" w:cs="Calibri"/>
          <w:color w:val="000000" w:themeColor="text1"/>
        </w:rPr>
        <w:t>lanza un nuevo curso online gratuito dirigido a toda la población</w:t>
      </w:r>
      <w:r w:rsidR="00316BF2">
        <w:rPr>
          <w:rFonts w:ascii="Calibri" w:eastAsia="Calibri" w:hAnsi="Calibri" w:cs="Calibri"/>
          <w:color w:val="000000" w:themeColor="text1"/>
        </w:rPr>
        <w:t xml:space="preserve"> con la intención de conocer las </w:t>
      </w:r>
      <w:r w:rsidR="00316BF2" w:rsidRPr="00316BF2">
        <w:rPr>
          <w:rFonts w:ascii="Calibri" w:eastAsia="Calibri" w:hAnsi="Calibri" w:cs="Calibri"/>
          <w:color w:val="000000" w:themeColor="text1"/>
        </w:rPr>
        <w:t>estrategias de prevención, métodos efectivos de detección y las opciones de tratamiento actuales</w:t>
      </w:r>
      <w:r w:rsidR="00316BF2">
        <w:rPr>
          <w:rFonts w:ascii="Calibri" w:eastAsia="Calibri" w:hAnsi="Calibri" w:cs="Calibri"/>
          <w:color w:val="000000" w:themeColor="text1"/>
        </w:rPr>
        <w:t xml:space="preserve"> para las enfermedades de trasmisión sexual.</w:t>
      </w:r>
    </w:p>
    <w:p w14:paraId="7EB7873E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1CC5679" w14:textId="77EBACEE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  <w:highlight w:val="yellow"/>
        </w:rPr>
      </w:pPr>
      <w:r>
        <w:rPr>
          <w:rFonts w:ascii="Calibri" w:eastAsia="Calibri" w:hAnsi="Calibri" w:cs="Calibri"/>
          <w:color w:val="000000" w:themeColor="text1"/>
        </w:rPr>
        <w:t xml:space="preserve">La formación estará basada en </w:t>
      </w:r>
      <w:r>
        <w:rPr>
          <w:rFonts w:ascii="Calibri" w:eastAsia="Calibri" w:hAnsi="Calibri" w:cs="Calibri"/>
          <w:b/>
          <w:bCs/>
          <w:color w:val="000000" w:themeColor="text1"/>
        </w:rPr>
        <w:t>contenidos audiovisuales</w:t>
      </w:r>
      <w:r>
        <w:rPr>
          <w:rFonts w:ascii="Calibri" w:eastAsia="Calibri" w:hAnsi="Calibri" w:cs="Calibri"/>
          <w:color w:val="000000" w:themeColor="text1"/>
        </w:rPr>
        <w:t xml:space="preserve"> y tras la superación de un ‘</w:t>
      </w:r>
      <w:proofErr w:type="spellStart"/>
      <w:r>
        <w:rPr>
          <w:rFonts w:ascii="Calibri" w:eastAsia="Calibri" w:hAnsi="Calibri" w:cs="Calibri"/>
          <w:color w:val="000000" w:themeColor="text1"/>
        </w:rPr>
        <w:t>serious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game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’, el alumno obtendrá un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certificado </w:t>
      </w:r>
      <w:r>
        <w:rPr>
          <w:rFonts w:ascii="Calibri" w:eastAsia="Calibri" w:hAnsi="Calibri" w:cs="Calibri"/>
          <w:color w:val="000000" w:themeColor="text1"/>
        </w:rPr>
        <w:t xml:space="preserve">de superación emitido por </w:t>
      </w:r>
      <w:r w:rsidR="00A00EDF" w:rsidRPr="00F22965">
        <w:rPr>
          <w:rFonts w:ascii="Calibri" w:eastAsia="Calibri" w:hAnsi="Calibri" w:cs="Calibri"/>
          <w:b/>
          <w:bCs/>
        </w:rPr>
        <w:t xml:space="preserve">El Col·legi Oficial </w:t>
      </w:r>
      <w:proofErr w:type="spellStart"/>
      <w:r w:rsidR="00A00EDF" w:rsidRPr="00F22965">
        <w:rPr>
          <w:rFonts w:ascii="Calibri" w:eastAsia="Calibri" w:hAnsi="Calibri" w:cs="Calibri"/>
          <w:b/>
          <w:bCs/>
        </w:rPr>
        <w:t>d’Infermeres</w:t>
      </w:r>
      <w:proofErr w:type="spellEnd"/>
      <w:r w:rsidR="00A00EDF" w:rsidRPr="00F22965">
        <w:rPr>
          <w:rFonts w:ascii="Calibri" w:eastAsia="Calibri" w:hAnsi="Calibri" w:cs="Calibri"/>
          <w:b/>
          <w:bCs/>
        </w:rPr>
        <w:t xml:space="preserve"> i </w:t>
      </w:r>
      <w:proofErr w:type="spellStart"/>
      <w:r w:rsidR="00A00EDF" w:rsidRPr="00F22965">
        <w:rPr>
          <w:rFonts w:ascii="Calibri" w:eastAsia="Calibri" w:hAnsi="Calibri" w:cs="Calibri"/>
          <w:b/>
          <w:bCs/>
        </w:rPr>
        <w:t>Infermers</w:t>
      </w:r>
      <w:proofErr w:type="spellEnd"/>
      <w:r w:rsidR="00A00EDF" w:rsidRPr="00F22965">
        <w:rPr>
          <w:rFonts w:ascii="Calibri" w:eastAsia="Calibri" w:hAnsi="Calibri" w:cs="Calibri"/>
          <w:b/>
          <w:bCs/>
        </w:rPr>
        <w:t xml:space="preserve"> de </w:t>
      </w:r>
      <w:r w:rsidR="00A00EDF">
        <w:rPr>
          <w:rFonts w:ascii="Calibri" w:eastAsia="Calibri" w:hAnsi="Calibri" w:cs="Calibri"/>
          <w:b/>
          <w:bCs/>
        </w:rPr>
        <w:t>Tarragon</w:t>
      </w:r>
      <w:r w:rsidR="00A00EDF" w:rsidRPr="00A00EDF">
        <w:rPr>
          <w:rFonts w:ascii="Calibri" w:eastAsia="Calibri" w:hAnsi="Calibri" w:cs="Calibri"/>
          <w:b/>
          <w:bCs/>
        </w:rPr>
        <w:t>a</w:t>
      </w:r>
      <w:r w:rsidRPr="00A00EDF">
        <w:rPr>
          <w:rFonts w:ascii="Calibri" w:eastAsia="Calibri" w:hAnsi="Calibri" w:cs="Calibri"/>
          <w:color w:val="000000" w:themeColor="text1"/>
        </w:rPr>
        <w:t>.</w:t>
      </w:r>
    </w:p>
    <w:p w14:paraId="771E5105" w14:textId="77777777" w:rsidR="0095548E" w:rsidRDefault="0095548E" w:rsidP="0095548E">
      <w:pPr>
        <w:spacing w:after="0" w:line="256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611730B0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05CE354" w14:textId="77777777" w:rsidR="001C7EFC" w:rsidRPr="00ED2369" w:rsidRDefault="001C7EFC" w:rsidP="001C7EFC">
      <w:pPr>
        <w:spacing w:after="0" w:line="256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ED2369">
        <w:rPr>
          <w:rFonts w:ascii="Calibri" w:eastAsia="Calibri" w:hAnsi="Calibri" w:cs="Calibri"/>
          <w:i/>
          <w:iCs/>
          <w:color w:val="000000" w:themeColor="text1"/>
        </w:rPr>
        <w:t>12 de noviembre 2024</w:t>
      </w:r>
    </w:p>
    <w:p w14:paraId="7CD45A81" w14:textId="77777777" w:rsidR="00316BF2" w:rsidRDefault="00316BF2" w:rsidP="00316BF2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31EA6EA" w14:textId="069DE44E" w:rsidR="00316BF2" w:rsidRDefault="00316BF2" w:rsidP="00316BF2">
      <w:pPr>
        <w:spacing w:after="0" w:line="256" w:lineRule="auto"/>
        <w:jc w:val="both"/>
        <w:rPr>
          <w:rFonts w:ascii="Calibri" w:eastAsia="Calibri" w:hAnsi="Calibri" w:cs="Calibri"/>
        </w:rPr>
      </w:pPr>
      <w:r w:rsidRPr="00316BF2">
        <w:rPr>
          <w:rFonts w:ascii="Calibri" w:eastAsia="Calibri" w:hAnsi="Calibri" w:cs="Calibri"/>
        </w:rPr>
        <w:t>Las infecciones de transmisión sexual (ITS) han</w:t>
      </w:r>
      <w:r>
        <w:rPr>
          <w:rFonts w:ascii="Calibri" w:eastAsia="Calibri" w:hAnsi="Calibri" w:cs="Calibri"/>
        </w:rPr>
        <w:t xml:space="preserve"> crecido </w:t>
      </w:r>
      <w:r w:rsidRPr="00316BF2">
        <w:rPr>
          <w:rFonts w:ascii="Calibri" w:eastAsia="Calibri" w:hAnsi="Calibri" w:cs="Calibri"/>
        </w:rPr>
        <w:t>en España durante el pasado año, con</w:t>
      </w:r>
      <w:r>
        <w:rPr>
          <w:rFonts w:ascii="Calibri" w:eastAsia="Calibri" w:hAnsi="Calibri" w:cs="Calibri"/>
        </w:rPr>
        <w:t xml:space="preserve"> </w:t>
      </w:r>
      <w:r w:rsidRPr="00316BF2">
        <w:rPr>
          <w:rFonts w:ascii="Calibri" w:eastAsia="Calibri" w:hAnsi="Calibri" w:cs="Calibri"/>
        </w:rPr>
        <w:t>42,</w:t>
      </w:r>
      <w:r>
        <w:rPr>
          <w:rFonts w:ascii="Calibri" w:eastAsia="Calibri" w:hAnsi="Calibri" w:cs="Calibri"/>
        </w:rPr>
        <w:t xml:space="preserve">6% </w:t>
      </w:r>
      <w:r w:rsidRPr="00316BF2">
        <w:rPr>
          <w:rFonts w:ascii="Calibri" w:eastAsia="Calibri" w:hAnsi="Calibri" w:cs="Calibri"/>
        </w:rPr>
        <w:t>de infecciones gonocócicas</w:t>
      </w:r>
      <w:r w:rsidR="009E62C9">
        <w:rPr>
          <w:rFonts w:ascii="Calibri" w:eastAsia="Calibri" w:hAnsi="Calibri" w:cs="Calibri"/>
        </w:rPr>
        <w:t xml:space="preserve"> </w:t>
      </w:r>
      <w:r w:rsidRPr="00316BF2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</w:t>
      </w:r>
      <w:r w:rsidRPr="00316BF2">
        <w:rPr>
          <w:rFonts w:ascii="Calibri" w:eastAsia="Calibri" w:hAnsi="Calibri" w:cs="Calibri"/>
        </w:rPr>
        <w:t>24,1</w:t>
      </w:r>
      <w:r w:rsidR="00345F05">
        <w:rPr>
          <w:rFonts w:ascii="Calibri" w:eastAsia="Calibri" w:hAnsi="Calibri" w:cs="Calibri"/>
        </w:rPr>
        <w:t xml:space="preserve">% </w:t>
      </w:r>
      <w:r w:rsidRPr="00316BF2">
        <w:rPr>
          <w:rFonts w:ascii="Calibri" w:eastAsia="Calibri" w:hAnsi="Calibri" w:cs="Calibri"/>
        </w:rPr>
        <w:t>en el caso de la sífilis entre 2021 y 2023</w:t>
      </w:r>
      <w:r w:rsidR="00345F05">
        <w:rPr>
          <w:rFonts w:ascii="Calibri" w:eastAsia="Calibri" w:hAnsi="Calibri" w:cs="Calibri"/>
        </w:rPr>
        <w:t xml:space="preserve">, </w:t>
      </w:r>
      <w:r w:rsidRPr="00316BF2">
        <w:rPr>
          <w:rFonts w:ascii="Calibri" w:eastAsia="Calibri" w:hAnsi="Calibri" w:cs="Calibri"/>
        </w:rPr>
        <w:t>según ha revelado el informe 'Vigilancia Epidemiológica de las Infecciones de Transmisión Sexual en España, 2023', publicado</w:t>
      </w:r>
      <w:r w:rsidR="00345F05">
        <w:rPr>
          <w:rFonts w:ascii="Calibri" w:eastAsia="Calibri" w:hAnsi="Calibri" w:cs="Calibri"/>
        </w:rPr>
        <w:t xml:space="preserve"> el 21 de octubre </w:t>
      </w:r>
      <w:r w:rsidRPr="00316BF2">
        <w:rPr>
          <w:rFonts w:ascii="Calibri" w:eastAsia="Calibri" w:hAnsi="Calibri" w:cs="Calibri"/>
        </w:rPr>
        <w:t>por el Centro Nacional de Epidemiología del Instituto de Salud Carlos III (</w:t>
      </w:r>
      <w:proofErr w:type="spellStart"/>
      <w:r w:rsidRPr="00316BF2">
        <w:rPr>
          <w:rFonts w:ascii="Calibri" w:eastAsia="Calibri" w:hAnsi="Calibri" w:cs="Calibri"/>
        </w:rPr>
        <w:t>ISCIII</w:t>
      </w:r>
      <w:proofErr w:type="spellEnd"/>
      <w:r w:rsidRPr="00316BF2">
        <w:rPr>
          <w:rFonts w:ascii="Calibri" w:eastAsia="Calibri" w:hAnsi="Calibri" w:cs="Calibri"/>
        </w:rPr>
        <w:t>).</w:t>
      </w:r>
    </w:p>
    <w:p w14:paraId="616C1DB9" w14:textId="77777777" w:rsidR="00345F05" w:rsidRDefault="00345F05" w:rsidP="00316BF2">
      <w:pPr>
        <w:spacing w:after="0" w:line="256" w:lineRule="auto"/>
        <w:jc w:val="both"/>
        <w:rPr>
          <w:rFonts w:ascii="Calibri" w:eastAsia="Calibri" w:hAnsi="Calibri" w:cs="Calibri"/>
        </w:rPr>
      </w:pPr>
    </w:p>
    <w:p w14:paraId="743F839E" w14:textId="3DA34870" w:rsidR="00345F05" w:rsidRDefault="00345F05" w:rsidP="00316BF2">
      <w:pPr>
        <w:spacing w:after="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concreto se</w:t>
      </w:r>
      <w:r w:rsidR="009E62C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notifica</w:t>
      </w:r>
      <w:r w:rsidR="009E62C9">
        <w:rPr>
          <w:rFonts w:ascii="Calibri" w:eastAsia="Calibri" w:hAnsi="Calibri" w:cs="Calibri"/>
        </w:rPr>
        <w:t>ron</w:t>
      </w:r>
      <w:r>
        <w:rPr>
          <w:rFonts w:ascii="Calibri" w:eastAsia="Calibri" w:hAnsi="Calibri" w:cs="Calibri"/>
        </w:rPr>
        <w:t xml:space="preserve"> 34.403 casos de infecciones gonocócicas</w:t>
      </w:r>
      <w:r w:rsidR="009E62C9">
        <w:rPr>
          <w:rFonts w:ascii="Calibri" w:eastAsia="Calibri" w:hAnsi="Calibri" w:cs="Calibri"/>
        </w:rPr>
        <w:t xml:space="preserve"> en 2023</w:t>
      </w:r>
      <w:r>
        <w:rPr>
          <w:rFonts w:ascii="Calibri" w:eastAsia="Calibri" w:hAnsi="Calibri" w:cs="Calibri"/>
        </w:rPr>
        <w:t xml:space="preserve">, frente a los 16.115 de 2001 y los 25.449 de 2022. Respecto a la sífilis se confirmaron 10.879 casos en 2023, frente a los 6.841 de 2021 y los 8.531 de 2022. </w:t>
      </w:r>
    </w:p>
    <w:p w14:paraId="7BDD2970" w14:textId="77777777" w:rsidR="00345F05" w:rsidRDefault="00345F05" w:rsidP="00316BF2">
      <w:pPr>
        <w:spacing w:after="0" w:line="256" w:lineRule="auto"/>
        <w:jc w:val="both"/>
        <w:rPr>
          <w:rFonts w:ascii="Calibri" w:eastAsia="Calibri" w:hAnsi="Calibri" w:cs="Calibri"/>
        </w:rPr>
      </w:pPr>
    </w:p>
    <w:p w14:paraId="7E89C1C8" w14:textId="1852EA85" w:rsidR="00345F05" w:rsidRPr="00316BF2" w:rsidRDefault="00345F05" w:rsidP="00316BF2">
      <w:pPr>
        <w:spacing w:after="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aumento de la clamidia también ha sido notable desde 2016 a 2023, con un incremento anual de 20,7%</w:t>
      </w:r>
      <w:r w:rsidR="009E62C9">
        <w:rPr>
          <w:rFonts w:ascii="Calibri" w:eastAsia="Calibri" w:hAnsi="Calibri" w:cs="Calibri"/>
        </w:rPr>
        <w:t xml:space="preserve">. Se notificaron </w:t>
      </w:r>
      <w:r>
        <w:rPr>
          <w:rFonts w:ascii="Calibri" w:eastAsia="Calibri" w:hAnsi="Calibri" w:cs="Calibri"/>
        </w:rPr>
        <w:t>36.983 casos en 2023 frente a los 7.239 de 2016.</w:t>
      </w:r>
    </w:p>
    <w:p w14:paraId="19F6212C" w14:textId="77777777" w:rsidR="00316BF2" w:rsidRPr="00316BF2" w:rsidRDefault="00316BF2" w:rsidP="00316BF2">
      <w:pPr>
        <w:spacing w:after="0" w:line="256" w:lineRule="auto"/>
        <w:jc w:val="both"/>
        <w:rPr>
          <w:rFonts w:ascii="Calibri" w:eastAsia="Calibri" w:hAnsi="Calibri" w:cs="Calibri"/>
        </w:rPr>
      </w:pPr>
    </w:p>
    <w:p w14:paraId="5882AF31" w14:textId="6F062EBC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Teniendo esto en cuenta, desde el </w:t>
      </w:r>
      <w:r w:rsidR="002759C9" w:rsidRPr="004620E7">
        <w:rPr>
          <w:rFonts w:ascii="Calibri" w:eastAsia="Calibri" w:hAnsi="Calibri" w:cs="Calibri"/>
          <w:color w:val="000000" w:themeColor="text1"/>
        </w:rPr>
        <w:t xml:space="preserve">Col·legi Oficial </w:t>
      </w:r>
      <w:proofErr w:type="spellStart"/>
      <w:r w:rsidR="002759C9" w:rsidRPr="004620E7">
        <w:rPr>
          <w:rFonts w:ascii="Calibri" w:eastAsia="Calibri" w:hAnsi="Calibri" w:cs="Calibri"/>
          <w:color w:val="000000" w:themeColor="text1"/>
        </w:rPr>
        <w:t>d’Infermeres</w:t>
      </w:r>
      <w:proofErr w:type="spellEnd"/>
      <w:r w:rsidR="002759C9" w:rsidRPr="004620E7"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 w:rsidR="002759C9" w:rsidRPr="004620E7">
        <w:rPr>
          <w:rFonts w:ascii="Calibri" w:eastAsia="Calibri" w:hAnsi="Calibri" w:cs="Calibri"/>
          <w:color w:val="000000" w:themeColor="text1"/>
        </w:rPr>
        <w:t>Infermers</w:t>
      </w:r>
      <w:proofErr w:type="spellEnd"/>
      <w:r w:rsidR="002759C9" w:rsidRPr="004620E7">
        <w:rPr>
          <w:rFonts w:ascii="Calibri" w:eastAsia="Calibri" w:hAnsi="Calibri" w:cs="Calibri"/>
          <w:color w:val="000000" w:themeColor="text1"/>
        </w:rPr>
        <w:t xml:space="preserve"> de Tarragona</w:t>
      </w:r>
      <w:r w:rsidR="002759C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se iniciará el 2</w:t>
      </w:r>
      <w:r w:rsidR="00316BF2">
        <w:rPr>
          <w:rFonts w:ascii="Calibri" w:eastAsia="Calibri" w:hAnsi="Calibri" w:cs="Calibri"/>
          <w:color w:val="000000" w:themeColor="text1"/>
        </w:rPr>
        <w:t>1</w:t>
      </w:r>
      <w:r>
        <w:rPr>
          <w:rFonts w:ascii="Calibri" w:eastAsia="Calibri" w:hAnsi="Calibri" w:cs="Calibri"/>
          <w:color w:val="000000" w:themeColor="text1"/>
        </w:rPr>
        <w:t xml:space="preserve"> de</w:t>
      </w:r>
      <w:r w:rsidR="00316BF2">
        <w:rPr>
          <w:rFonts w:ascii="Calibri" w:eastAsia="Calibri" w:hAnsi="Calibri" w:cs="Calibri"/>
          <w:color w:val="000000" w:themeColor="text1"/>
        </w:rPr>
        <w:t xml:space="preserve"> noviembre </w:t>
      </w:r>
      <w:r>
        <w:rPr>
          <w:rFonts w:ascii="Calibri" w:eastAsia="Calibri" w:hAnsi="Calibri" w:cs="Calibri"/>
          <w:color w:val="000000" w:themeColor="text1"/>
        </w:rPr>
        <w:t>el curso gratuito dirigido a toda la población titulado ‘</w:t>
      </w:r>
      <w:proofErr w:type="spellStart"/>
      <w:r w:rsidR="008A7922" w:rsidRPr="008A7922">
        <w:rPr>
          <w:rFonts w:ascii="Calibri" w:eastAsia="Calibri" w:hAnsi="Calibri" w:cs="Calibri"/>
          <w:color w:val="000000" w:themeColor="text1"/>
        </w:rPr>
        <w:t>INFECCIONS</w:t>
      </w:r>
      <w:proofErr w:type="spellEnd"/>
      <w:r w:rsidR="008A7922" w:rsidRPr="008A7922">
        <w:rPr>
          <w:rFonts w:ascii="Calibri" w:eastAsia="Calibri" w:hAnsi="Calibri" w:cs="Calibri"/>
          <w:color w:val="000000" w:themeColor="text1"/>
        </w:rPr>
        <w:t xml:space="preserve"> DE </w:t>
      </w:r>
      <w:proofErr w:type="spellStart"/>
      <w:r w:rsidR="008A7922" w:rsidRPr="008A7922">
        <w:rPr>
          <w:rFonts w:ascii="Calibri" w:eastAsia="Calibri" w:hAnsi="Calibri" w:cs="Calibri"/>
          <w:color w:val="000000" w:themeColor="text1"/>
        </w:rPr>
        <w:t>TRANSMISSIÓ</w:t>
      </w:r>
      <w:proofErr w:type="spellEnd"/>
      <w:r w:rsidR="008A7922" w:rsidRPr="008A7922">
        <w:rPr>
          <w:rFonts w:ascii="Calibri" w:eastAsia="Calibri" w:hAnsi="Calibri" w:cs="Calibri"/>
          <w:color w:val="000000" w:themeColor="text1"/>
        </w:rPr>
        <w:t xml:space="preserve"> SEXUAL (ITS); </w:t>
      </w:r>
      <w:proofErr w:type="spellStart"/>
      <w:r w:rsidR="008A7922" w:rsidRPr="008A7922">
        <w:rPr>
          <w:rFonts w:ascii="Calibri" w:eastAsia="Calibri" w:hAnsi="Calibri" w:cs="Calibri"/>
          <w:color w:val="000000" w:themeColor="text1"/>
        </w:rPr>
        <w:t>Prevenció</w:t>
      </w:r>
      <w:proofErr w:type="spellEnd"/>
      <w:r w:rsidR="008A7922" w:rsidRPr="008A7922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8A7922" w:rsidRPr="008A7922">
        <w:rPr>
          <w:rFonts w:ascii="Calibri" w:eastAsia="Calibri" w:hAnsi="Calibri" w:cs="Calibri"/>
          <w:color w:val="000000" w:themeColor="text1"/>
        </w:rPr>
        <w:t>Detecció</w:t>
      </w:r>
      <w:proofErr w:type="spellEnd"/>
      <w:r w:rsidR="008A7922" w:rsidRPr="008A7922"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 w:rsidR="008A7922" w:rsidRPr="008A7922">
        <w:rPr>
          <w:rFonts w:ascii="Calibri" w:eastAsia="Calibri" w:hAnsi="Calibri" w:cs="Calibri"/>
          <w:color w:val="000000" w:themeColor="text1"/>
        </w:rPr>
        <w:t>Tractament</w:t>
      </w:r>
      <w:proofErr w:type="spellEnd"/>
      <w:r>
        <w:rPr>
          <w:rFonts w:ascii="Calibri" w:eastAsia="Calibri" w:hAnsi="Calibri" w:cs="Calibri"/>
          <w:color w:val="000000" w:themeColor="text1"/>
        </w:rPr>
        <w:t>’ con el fin de obtener</w:t>
      </w:r>
      <w:r w:rsidR="00316BF2">
        <w:rPr>
          <w:rFonts w:ascii="Calibri" w:eastAsia="Calibri" w:hAnsi="Calibri" w:cs="Calibri"/>
          <w:color w:val="000000" w:themeColor="text1"/>
        </w:rPr>
        <w:t xml:space="preserve"> </w:t>
      </w:r>
      <w:r w:rsidR="00316BF2" w:rsidRPr="00316BF2">
        <w:rPr>
          <w:rFonts w:ascii="Calibri" w:eastAsia="Calibri" w:hAnsi="Calibri" w:cs="Calibri"/>
          <w:color w:val="000000" w:themeColor="text1"/>
        </w:rPr>
        <w:t>habilidades para abordar estas infecciones desde una perspectiva comunitaria, mejorando la salud pública y el bienestar individual.</w:t>
      </w:r>
    </w:p>
    <w:p w14:paraId="12EAE8DA" w14:textId="77777777" w:rsidR="00316BF2" w:rsidRDefault="00316BF2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DC2FFE6" w14:textId="6E29A205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53F8B928">
        <w:rPr>
          <w:rFonts w:ascii="Calibri" w:eastAsia="Calibri" w:hAnsi="Calibri" w:cs="Calibri"/>
          <w:color w:val="000000" w:themeColor="text1"/>
        </w:rPr>
        <w:t xml:space="preserve">Todas las personas interesadas en realizar esta formación online que se impartirá desde la plataforma </w:t>
      </w:r>
      <w:proofErr w:type="spellStart"/>
      <w:r w:rsidRPr="53F8B928">
        <w:rPr>
          <w:rFonts w:ascii="Calibri" w:eastAsia="Calibri" w:hAnsi="Calibri" w:cs="Calibri"/>
          <w:color w:val="000000" w:themeColor="text1"/>
        </w:rPr>
        <w:t>SalusLife</w:t>
      </w:r>
      <w:proofErr w:type="spellEnd"/>
      <w:r w:rsidRPr="53F8B928">
        <w:rPr>
          <w:rFonts w:ascii="Calibri" w:eastAsia="Calibri" w:hAnsi="Calibri" w:cs="Calibri"/>
          <w:color w:val="000000" w:themeColor="text1"/>
        </w:rPr>
        <w:t xml:space="preserve"> entre el 2</w:t>
      </w:r>
      <w:r w:rsidR="00316BF2" w:rsidRPr="53F8B928">
        <w:rPr>
          <w:rFonts w:ascii="Calibri" w:eastAsia="Calibri" w:hAnsi="Calibri" w:cs="Calibri"/>
          <w:color w:val="000000" w:themeColor="text1"/>
        </w:rPr>
        <w:t>1</w:t>
      </w:r>
      <w:r w:rsidRPr="53F8B928">
        <w:rPr>
          <w:rFonts w:ascii="Calibri" w:eastAsia="Calibri" w:hAnsi="Calibri" w:cs="Calibri"/>
          <w:color w:val="000000" w:themeColor="text1"/>
        </w:rPr>
        <w:t xml:space="preserve"> de</w:t>
      </w:r>
      <w:r w:rsidR="00316BF2" w:rsidRPr="53F8B928">
        <w:rPr>
          <w:rFonts w:ascii="Calibri" w:eastAsia="Calibri" w:hAnsi="Calibri" w:cs="Calibri"/>
          <w:color w:val="000000" w:themeColor="text1"/>
        </w:rPr>
        <w:t xml:space="preserve"> noviembre</w:t>
      </w:r>
      <w:r w:rsidRPr="53F8B928">
        <w:rPr>
          <w:rFonts w:ascii="Calibri" w:eastAsia="Calibri" w:hAnsi="Calibri" w:cs="Calibri"/>
          <w:color w:val="000000" w:themeColor="text1"/>
        </w:rPr>
        <w:t xml:space="preserve"> y 2</w:t>
      </w:r>
      <w:r w:rsidR="00316BF2" w:rsidRPr="53F8B928">
        <w:rPr>
          <w:rFonts w:ascii="Calibri" w:eastAsia="Calibri" w:hAnsi="Calibri" w:cs="Calibri"/>
          <w:color w:val="000000" w:themeColor="text1"/>
        </w:rPr>
        <w:t>1</w:t>
      </w:r>
      <w:r w:rsidRPr="53F8B928">
        <w:rPr>
          <w:rFonts w:ascii="Calibri" w:eastAsia="Calibri" w:hAnsi="Calibri" w:cs="Calibri"/>
          <w:color w:val="000000" w:themeColor="text1"/>
        </w:rPr>
        <w:t xml:space="preserve"> de</w:t>
      </w:r>
      <w:r w:rsidR="00316BF2" w:rsidRPr="53F8B928">
        <w:rPr>
          <w:rFonts w:ascii="Calibri" w:eastAsia="Calibri" w:hAnsi="Calibri" w:cs="Calibri"/>
          <w:color w:val="000000" w:themeColor="text1"/>
        </w:rPr>
        <w:t xml:space="preserve"> diciembre </w:t>
      </w:r>
      <w:r w:rsidRPr="53F8B928">
        <w:rPr>
          <w:rFonts w:ascii="Calibri" w:eastAsia="Calibri" w:hAnsi="Calibri" w:cs="Calibri"/>
          <w:color w:val="000000" w:themeColor="text1"/>
        </w:rPr>
        <w:t xml:space="preserve">deberán inscribirse a través del siguiente enlace:  </w:t>
      </w:r>
    </w:p>
    <w:p w14:paraId="4EB297C4" w14:textId="3912A02B" w:rsidR="00604862" w:rsidRDefault="00604862" w:rsidP="00604862">
      <w:pPr>
        <w:pStyle w:val="Prrafodelista"/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hyperlink r:id="rId8" w:history="1">
        <w:r w:rsidRPr="00EF22D1">
          <w:rPr>
            <w:rStyle w:val="Hipervnculo"/>
            <w:rFonts w:ascii="Calibri" w:eastAsia="Calibri" w:hAnsi="Calibri" w:cs="Calibri"/>
          </w:rPr>
          <w:t>https://</w:t>
        </w:r>
        <w:proofErr w:type="spellStart"/>
        <w:r w:rsidRPr="00EF22D1">
          <w:rPr>
            <w:rStyle w:val="Hipervnculo"/>
            <w:rFonts w:ascii="Calibri" w:eastAsia="Calibri" w:hAnsi="Calibri" w:cs="Calibri"/>
          </w:rPr>
          <w:t>www.saluslife.app</w:t>
        </w:r>
        <w:proofErr w:type="spellEnd"/>
        <w:r w:rsidRPr="00EF22D1">
          <w:rPr>
            <w:rStyle w:val="Hipervnculo"/>
            <w:rFonts w:ascii="Calibri" w:eastAsia="Calibri" w:hAnsi="Calibri" w:cs="Calibri"/>
          </w:rPr>
          <w:t>/</w:t>
        </w:r>
        <w:r w:rsidRPr="00EF22D1">
          <w:rPr>
            <w:rStyle w:val="Hipervnculo"/>
            <w:rFonts w:ascii="Calibri" w:eastAsia="Calibri" w:hAnsi="Calibri" w:cs="Calibri"/>
          </w:rPr>
          <w:t>tarragona</w:t>
        </w:r>
      </w:hyperlink>
    </w:p>
    <w:p w14:paraId="7C0D9A9E" w14:textId="77777777" w:rsidR="0095548E" w:rsidRDefault="0095548E" w:rsidP="0095548E">
      <w:pPr>
        <w:pStyle w:val="Prrafodelista"/>
        <w:spacing w:after="0" w:line="256" w:lineRule="auto"/>
        <w:jc w:val="both"/>
        <w:rPr>
          <w:rFonts w:ascii="Calibri" w:eastAsia="Calibri" w:hAnsi="Calibri" w:cs="Calibri"/>
          <w:highlight w:val="yellow"/>
        </w:rPr>
      </w:pPr>
    </w:p>
    <w:p w14:paraId="30F198C9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3F7F1463" w14:textId="3A1337DE" w:rsidR="0095548E" w:rsidRDefault="0095548E" w:rsidP="0095548E">
      <w:pPr>
        <w:spacing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El desarrollo del curso “</w:t>
      </w:r>
      <w:proofErr w:type="spellStart"/>
      <w:r w:rsidR="008A7922" w:rsidRPr="008A7922">
        <w:rPr>
          <w:rFonts w:ascii="Calibri" w:eastAsia="Calibri" w:hAnsi="Calibri" w:cs="Calibri"/>
          <w:color w:val="000000" w:themeColor="text1"/>
        </w:rPr>
        <w:t>INFECCIONS</w:t>
      </w:r>
      <w:proofErr w:type="spellEnd"/>
      <w:r w:rsidR="008A7922" w:rsidRPr="008A7922">
        <w:rPr>
          <w:rFonts w:ascii="Calibri" w:eastAsia="Calibri" w:hAnsi="Calibri" w:cs="Calibri"/>
          <w:color w:val="000000" w:themeColor="text1"/>
        </w:rPr>
        <w:t xml:space="preserve"> DE </w:t>
      </w:r>
      <w:proofErr w:type="spellStart"/>
      <w:r w:rsidR="008A7922" w:rsidRPr="008A7922">
        <w:rPr>
          <w:rFonts w:ascii="Calibri" w:eastAsia="Calibri" w:hAnsi="Calibri" w:cs="Calibri"/>
          <w:color w:val="000000" w:themeColor="text1"/>
        </w:rPr>
        <w:t>TRANSMISSIÓ</w:t>
      </w:r>
      <w:proofErr w:type="spellEnd"/>
      <w:r w:rsidR="008A7922" w:rsidRPr="008A7922">
        <w:rPr>
          <w:rFonts w:ascii="Calibri" w:eastAsia="Calibri" w:hAnsi="Calibri" w:cs="Calibri"/>
          <w:color w:val="000000" w:themeColor="text1"/>
        </w:rPr>
        <w:t xml:space="preserve"> SEXUAL (ITS); </w:t>
      </w:r>
      <w:proofErr w:type="spellStart"/>
      <w:r w:rsidR="008A7922" w:rsidRPr="008A7922">
        <w:rPr>
          <w:rFonts w:ascii="Calibri" w:eastAsia="Calibri" w:hAnsi="Calibri" w:cs="Calibri"/>
          <w:color w:val="000000" w:themeColor="text1"/>
        </w:rPr>
        <w:t>Prevenció</w:t>
      </w:r>
      <w:proofErr w:type="spellEnd"/>
      <w:r w:rsidR="008A7922" w:rsidRPr="008A7922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8A7922" w:rsidRPr="008A7922">
        <w:rPr>
          <w:rFonts w:ascii="Calibri" w:eastAsia="Calibri" w:hAnsi="Calibri" w:cs="Calibri"/>
          <w:color w:val="000000" w:themeColor="text1"/>
        </w:rPr>
        <w:t>Detecció</w:t>
      </w:r>
      <w:proofErr w:type="spellEnd"/>
      <w:r w:rsidR="008A7922" w:rsidRPr="008A7922"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 w:rsidR="008A7922" w:rsidRPr="008A7922">
        <w:rPr>
          <w:rFonts w:ascii="Calibri" w:eastAsia="Calibri" w:hAnsi="Calibri" w:cs="Calibri"/>
          <w:color w:val="000000" w:themeColor="text1"/>
        </w:rPr>
        <w:t>Tractament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” será impartido por </w:t>
      </w:r>
      <w:r w:rsidR="00774E8E">
        <w:rPr>
          <w:rFonts w:ascii="Calibri" w:eastAsia="Calibri" w:hAnsi="Calibri" w:cs="Calibri"/>
          <w:color w:val="000000" w:themeColor="text1"/>
        </w:rPr>
        <w:t>la profesional Marta Rebanal Gago.</w:t>
      </w:r>
    </w:p>
    <w:p w14:paraId="093DEABE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7632728" w14:textId="0C69659E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Según explica Carlos Valdespina, enfermero y director de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hyperlink r:id="rId9" w:history="1">
        <w:r>
          <w:rPr>
            <w:rStyle w:val="Hipervnculo"/>
            <w:rFonts w:ascii="Calibri" w:eastAsia="Calibri" w:hAnsi="Calibri" w:cs="Calibri"/>
          </w:rPr>
          <w:t>SalusPlay</w:t>
        </w:r>
      </w:hyperlink>
      <w:r>
        <w:rPr>
          <w:rFonts w:ascii="Calibri" w:eastAsia="Calibri" w:hAnsi="Calibri" w:cs="Calibri"/>
          <w:color w:val="000000" w:themeColor="text1"/>
        </w:rPr>
        <w:t>, “los alumnos de este curso contarán con un manual en formato PDF, 1</w:t>
      </w:r>
      <w:r w:rsidR="00612102">
        <w:rPr>
          <w:rFonts w:ascii="Calibri" w:eastAsia="Calibri" w:hAnsi="Calibri" w:cs="Calibri"/>
          <w:color w:val="000000" w:themeColor="text1"/>
        </w:rPr>
        <w:t>2</w:t>
      </w:r>
      <w:r>
        <w:rPr>
          <w:rFonts w:ascii="Calibri" w:eastAsia="Calibri" w:hAnsi="Calibri" w:cs="Calibri"/>
          <w:color w:val="000000" w:themeColor="text1"/>
        </w:rPr>
        <w:t xml:space="preserve"> vídeos y podcast. Este aprendizaje basado en ‘píldoras’ audiovisuales de una duración breve, favorece la retención de conocimientos”, destaca el experto.</w:t>
      </w:r>
    </w:p>
    <w:p w14:paraId="21E202D9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76940616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27BA703B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Más información sobre el curso online gratuito:</w:t>
      </w:r>
    </w:p>
    <w:p w14:paraId="36705330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0E34246B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Título:</w:t>
      </w:r>
    </w:p>
    <w:p w14:paraId="0165D765" w14:textId="02115CC4" w:rsidR="0095548E" w:rsidRDefault="0095548E" w:rsidP="0095548E">
      <w:pPr>
        <w:pStyle w:val="Prrafodelista"/>
        <w:numPr>
          <w:ilvl w:val="0"/>
          <w:numId w:val="1"/>
        </w:numPr>
        <w:tabs>
          <w:tab w:val="left" w:pos="720"/>
        </w:tabs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‘</w:t>
      </w:r>
      <w:proofErr w:type="spellStart"/>
      <w:r w:rsidR="00C37E27" w:rsidRPr="00C37E27">
        <w:rPr>
          <w:rFonts w:ascii="Calibri" w:eastAsia="Calibri" w:hAnsi="Calibri" w:cs="Calibri"/>
          <w:color w:val="000000" w:themeColor="text1"/>
        </w:rPr>
        <w:t>INFECCIONS</w:t>
      </w:r>
      <w:proofErr w:type="spellEnd"/>
      <w:r w:rsidR="00C37E27" w:rsidRPr="00C37E27">
        <w:rPr>
          <w:rFonts w:ascii="Calibri" w:eastAsia="Calibri" w:hAnsi="Calibri" w:cs="Calibri"/>
          <w:color w:val="000000" w:themeColor="text1"/>
        </w:rPr>
        <w:t xml:space="preserve"> DE </w:t>
      </w:r>
      <w:proofErr w:type="spellStart"/>
      <w:r w:rsidR="00C37E27" w:rsidRPr="00C37E27">
        <w:rPr>
          <w:rFonts w:ascii="Calibri" w:eastAsia="Calibri" w:hAnsi="Calibri" w:cs="Calibri"/>
          <w:color w:val="000000" w:themeColor="text1"/>
        </w:rPr>
        <w:t>TRANSMISSIÓ</w:t>
      </w:r>
      <w:proofErr w:type="spellEnd"/>
      <w:r w:rsidR="00C37E27" w:rsidRPr="00C37E27">
        <w:rPr>
          <w:rFonts w:ascii="Calibri" w:eastAsia="Calibri" w:hAnsi="Calibri" w:cs="Calibri"/>
          <w:color w:val="000000" w:themeColor="text1"/>
        </w:rPr>
        <w:t xml:space="preserve"> SEXUAL (ITS); </w:t>
      </w:r>
      <w:proofErr w:type="spellStart"/>
      <w:r w:rsidR="00C37E27" w:rsidRPr="00C37E27">
        <w:rPr>
          <w:rFonts w:ascii="Calibri" w:eastAsia="Calibri" w:hAnsi="Calibri" w:cs="Calibri"/>
          <w:color w:val="000000" w:themeColor="text1"/>
        </w:rPr>
        <w:t>Prevenció</w:t>
      </w:r>
      <w:proofErr w:type="spellEnd"/>
      <w:r w:rsidR="00C37E27" w:rsidRPr="00C37E27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C37E27" w:rsidRPr="00C37E27">
        <w:rPr>
          <w:rFonts w:ascii="Calibri" w:eastAsia="Calibri" w:hAnsi="Calibri" w:cs="Calibri"/>
          <w:color w:val="000000" w:themeColor="text1"/>
        </w:rPr>
        <w:t>Detecció</w:t>
      </w:r>
      <w:proofErr w:type="spellEnd"/>
      <w:r w:rsidR="00C37E27" w:rsidRPr="00C37E27"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 w:rsidR="00C37E27" w:rsidRPr="00C37E27">
        <w:rPr>
          <w:rFonts w:ascii="Calibri" w:eastAsia="Calibri" w:hAnsi="Calibri" w:cs="Calibri"/>
          <w:color w:val="000000" w:themeColor="text1"/>
        </w:rPr>
        <w:t>Tractament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’ </w:t>
      </w:r>
    </w:p>
    <w:p w14:paraId="3B04EBD9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Duración</w:t>
      </w:r>
    </w:p>
    <w:p w14:paraId="46D8B97A" w14:textId="345CA2AD" w:rsidR="0095548E" w:rsidRDefault="0095548E" w:rsidP="0095548E">
      <w:pPr>
        <w:pStyle w:val="Prrafodelista"/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</w:t>
      </w:r>
      <w:r w:rsidR="00316BF2">
        <w:rPr>
          <w:rFonts w:ascii="Calibri" w:eastAsia="Calibri" w:hAnsi="Calibri" w:cs="Calibri"/>
          <w:color w:val="000000" w:themeColor="text1"/>
        </w:rPr>
        <w:t>1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316BF2">
        <w:rPr>
          <w:rFonts w:ascii="Calibri" w:eastAsia="Calibri" w:hAnsi="Calibri" w:cs="Calibri"/>
          <w:color w:val="000000" w:themeColor="text1"/>
        </w:rPr>
        <w:t>noviembre</w:t>
      </w:r>
      <w:r>
        <w:rPr>
          <w:rFonts w:ascii="Calibri" w:eastAsia="Calibri" w:hAnsi="Calibri" w:cs="Calibri"/>
          <w:color w:val="000000" w:themeColor="text1"/>
        </w:rPr>
        <w:t xml:space="preserve"> – 2</w:t>
      </w:r>
      <w:r w:rsidR="00316BF2">
        <w:rPr>
          <w:rFonts w:ascii="Calibri" w:eastAsia="Calibri" w:hAnsi="Calibri" w:cs="Calibri"/>
          <w:color w:val="000000" w:themeColor="text1"/>
        </w:rPr>
        <w:t>1 diciembre</w:t>
      </w:r>
      <w:r>
        <w:rPr>
          <w:rFonts w:ascii="Calibri" w:eastAsia="Calibri" w:hAnsi="Calibri" w:cs="Calibri"/>
          <w:color w:val="000000" w:themeColor="text1"/>
        </w:rPr>
        <w:t xml:space="preserve"> 2024</w:t>
      </w:r>
    </w:p>
    <w:p w14:paraId="6ECC9345" w14:textId="77777777" w:rsidR="00914C8F" w:rsidRDefault="0095548E" w:rsidP="00914C8F">
      <w:pPr>
        <w:spacing w:after="0" w:line="25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Inscripción:</w:t>
      </w:r>
    </w:p>
    <w:p w14:paraId="480B353E" w14:textId="77777777" w:rsidR="00885F7C" w:rsidRDefault="00885F7C" w:rsidP="00885F7C">
      <w:pPr>
        <w:pStyle w:val="Prrafodelista"/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hyperlink r:id="rId10" w:history="1">
        <w:r w:rsidRPr="00EF22D1">
          <w:rPr>
            <w:rStyle w:val="Hipervnculo"/>
            <w:rFonts w:ascii="Calibri" w:eastAsia="Calibri" w:hAnsi="Calibri" w:cs="Calibri"/>
          </w:rPr>
          <w:t>https://</w:t>
        </w:r>
        <w:proofErr w:type="spellStart"/>
        <w:r w:rsidRPr="00EF22D1">
          <w:rPr>
            <w:rStyle w:val="Hipervnculo"/>
            <w:rFonts w:ascii="Calibri" w:eastAsia="Calibri" w:hAnsi="Calibri" w:cs="Calibri"/>
          </w:rPr>
          <w:t>www.saluslife.app</w:t>
        </w:r>
        <w:proofErr w:type="spellEnd"/>
        <w:r w:rsidRPr="00EF22D1">
          <w:rPr>
            <w:rStyle w:val="Hipervnculo"/>
            <w:rFonts w:ascii="Calibri" w:eastAsia="Calibri" w:hAnsi="Calibri" w:cs="Calibri"/>
          </w:rPr>
          <w:t>/tarragona</w:t>
        </w:r>
      </w:hyperlink>
    </w:p>
    <w:p w14:paraId="02F49EE0" w14:textId="77777777" w:rsidR="00914C8F" w:rsidRDefault="00914C8F" w:rsidP="00914C8F">
      <w:pPr>
        <w:pStyle w:val="Prrafodelista"/>
        <w:spacing w:after="0" w:line="256" w:lineRule="auto"/>
        <w:jc w:val="both"/>
        <w:rPr>
          <w:rFonts w:ascii="Calibri" w:eastAsia="Calibri" w:hAnsi="Calibri" w:cs="Calibri"/>
          <w:highlight w:val="yellow"/>
        </w:rPr>
      </w:pPr>
    </w:p>
    <w:p w14:paraId="5C84457B" w14:textId="77777777" w:rsidR="0095548E" w:rsidRDefault="0095548E" w:rsidP="0095548E">
      <w:pPr>
        <w:spacing w:after="0" w:line="256" w:lineRule="auto"/>
        <w:ind w:left="720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96A6A3B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Dirigido a:</w:t>
      </w:r>
    </w:p>
    <w:p w14:paraId="627A3E83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El curso está dirigido a todas las personas mayores de 18 años. Las personas de entre 14 y 18 años podrán inscribirse con el consentimiento de sus padres o tutores.</w:t>
      </w:r>
    </w:p>
    <w:p w14:paraId="06BD02B5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C1D8870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Campus Virtual y Formación Audiovisual:</w:t>
      </w:r>
    </w:p>
    <w:p w14:paraId="3407EA62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 formación se realizará 100% online a través un campus virtual.</w:t>
      </w:r>
    </w:p>
    <w:p w14:paraId="2EB78632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Con el objetivo de aprender de forma lúdica, el curso permite la posibilidad de que el alumno afiance los conocimientos adquiridos jugando a un </w:t>
      </w:r>
      <w:proofErr w:type="spellStart"/>
      <w:r>
        <w:rPr>
          <w:rFonts w:ascii="Calibri" w:eastAsia="Calibri" w:hAnsi="Calibri" w:cs="Calibri"/>
          <w:i/>
          <w:iCs/>
          <w:color w:val="000000" w:themeColor="text1"/>
        </w:rPr>
        <w:t>serious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0000" w:themeColor="text1"/>
        </w:rPr>
        <w:t>game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</w:rPr>
        <w:t xml:space="preserve">. </w:t>
      </w:r>
      <w:r>
        <w:rPr>
          <w:rFonts w:ascii="Calibri" w:eastAsia="Calibri" w:hAnsi="Calibri" w:cs="Calibri"/>
          <w:color w:val="000000" w:themeColor="text1"/>
        </w:rPr>
        <w:t>Tras la realización de esta prueba obtendrá un certificado de superación del curso.</w:t>
      </w:r>
    </w:p>
    <w:p w14:paraId="51A408C6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1CF18141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7F84E9C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Formación en Empresas y Centros Educativos</w:t>
      </w:r>
    </w:p>
    <w:p w14:paraId="0BECB920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Aquellos centros educativos y organizaciones empresariales que quieran fomentar la salud de sus alumnos o trabajadores pueden participar gratuitamente enviando un email a </w:t>
      </w:r>
      <w:hyperlink r:id="rId11" w:history="1">
        <w:proofErr w:type="spellStart"/>
        <w:r>
          <w:rPr>
            <w:rStyle w:val="Hipervnculo"/>
            <w:rFonts w:ascii="Calibri" w:eastAsia="Calibri" w:hAnsi="Calibri" w:cs="Calibri"/>
            <w:color w:val="000000" w:themeColor="text1"/>
          </w:rPr>
          <w:t>info@salusplay.com</w:t>
        </w:r>
        <w:proofErr w:type="spellEnd"/>
      </w:hyperlink>
      <w:r>
        <w:rPr>
          <w:rFonts w:ascii="Calibri" w:eastAsia="Calibri" w:hAnsi="Calibri" w:cs="Calibri"/>
          <w:color w:val="000000" w:themeColor="text1"/>
        </w:rPr>
        <w:t xml:space="preserve"> e indicando que quieren que </w:t>
      </w:r>
      <w:proofErr w:type="spellStart"/>
      <w:r>
        <w:rPr>
          <w:rFonts w:ascii="Calibri" w:eastAsia="Calibri" w:hAnsi="Calibri" w:cs="Calibri"/>
          <w:color w:val="000000" w:themeColor="text1"/>
        </w:rPr>
        <w:t>SalusLife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les incluya como organización. Una vez recibida la solicitud, les enviaremos un enlace para facilitar su inscripción.</w:t>
      </w:r>
    </w:p>
    <w:p w14:paraId="1386BD3F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316CB57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0C839DF4" w14:textId="77777777" w:rsidR="0095548E" w:rsidRDefault="0095548E" w:rsidP="0095548E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Más Información: </w:t>
      </w:r>
    </w:p>
    <w:p w14:paraId="304F48D9" w14:textId="77777777" w:rsidR="0095548E" w:rsidRDefault="0095548E" w:rsidP="0095548E">
      <w:pPr>
        <w:pStyle w:val="Prrafodelista"/>
        <w:numPr>
          <w:ilvl w:val="0"/>
          <w:numId w:val="3"/>
        </w:num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Carlos Valdespina Aguilar</w:t>
      </w:r>
    </w:p>
    <w:p w14:paraId="58CD8EFC" w14:textId="7D22FE46" w:rsidR="007A27FB" w:rsidRDefault="00885F7C" w:rsidP="0066433D">
      <w:pPr>
        <w:pStyle w:val="Prrafodelista"/>
        <w:numPr>
          <w:ilvl w:val="0"/>
          <w:numId w:val="3"/>
        </w:numPr>
        <w:spacing w:after="0" w:line="256" w:lineRule="auto"/>
        <w:jc w:val="both"/>
      </w:pPr>
      <w:hyperlink r:id="rId12" w:history="1">
        <w:proofErr w:type="spellStart"/>
        <w:r w:rsidR="0095548E" w:rsidRPr="00914C8F">
          <w:rPr>
            <w:rStyle w:val="Hipervnculo"/>
            <w:rFonts w:ascii="Calibri" w:eastAsia="Calibri" w:hAnsi="Calibri" w:cs="Calibri"/>
            <w:color w:val="auto"/>
          </w:rPr>
          <w:t>info@salusplay.com</w:t>
        </w:r>
        <w:proofErr w:type="spellEnd"/>
      </w:hyperlink>
    </w:p>
    <w:sectPr w:rsidR="007A2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F9C1"/>
    <w:multiLevelType w:val="hybridMultilevel"/>
    <w:tmpl w:val="CF8A9CBC"/>
    <w:lvl w:ilvl="0" w:tplc="529ED5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DCEE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8C8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E2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A6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E309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49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25B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464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8F71"/>
    <w:multiLevelType w:val="hybridMultilevel"/>
    <w:tmpl w:val="9508019E"/>
    <w:lvl w:ilvl="0" w:tplc="6ED444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F6E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A12A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4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0C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8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49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6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2AA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84EF6"/>
    <w:multiLevelType w:val="hybridMultilevel"/>
    <w:tmpl w:val="48F8D418"/>
    <w:lvl w:ilvl="0" w:tplc="2F869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CC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0CCF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63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2D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B61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F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422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0CF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3949">
    <w:abstractNumId w:val="2"/>
  </w:num>
  <w:num w:numId="2" w16cid:durableId="1532067580">
    <w:abstractNumId w:val="1"/>
  </w:num>
  <w:num w:numId="3" w16cid:durableId="25710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8E"/>
    <w:rsid w:val="000242CF"/>
    <w:rsid w:val="001B5BF8"/>
    <w:rsid w:val="001C7EFC"/>
    <w:rsid w:val="002759C9"/>
    <w:rsid w:val="00304A1A"/>
    <w:rsid w:val="00316BF2"/>
    <w:rsid w:val="00345F05"/>
    <w:rsid w:val="004014C3"/>
    <w:rsid w:val="004C2445"/>
    <w:rsid w:val="00604862"/>
    <w:rsid w:val="00612102"/>
    <w:rsid w:val="006C0D8D"/>
    <w:rsid w:val="00774E8E"/>
    <w:rsid w:val="007A27FB"/>
    <w:rsid w:val="00885F7C"/>
    <w:rsid w:val="008A7922"/>
    <w:rsid w:val="00914C8F"/>
    <w:rsid w:val="0095548E"/>
    <w:rsid w:val="009E62C9"/>
    <w:rsid w:val="009F3593"/>
    <w:rsid w:val="00A00EDF"/>
    <w:rsid w:val="00AA4CDD"/>
    <w:rsid w:val="00C37E27"/>
    <w:rsid w:val="00D92D4A"/>
    <w:rsid w:val="53F8B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4F22"/>
  <w15:chartTrackingRefBased/>
  <w15:docId w15:val="{990C50B8-407A-4C9E-BC98-7439EEE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8E"/>
    <w:pPr>
      <w:spacing w:line="278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54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54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54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54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54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54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54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54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54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5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5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5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54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54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54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54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54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54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5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5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548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55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548E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554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548E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554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5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54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548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5548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slife.app/tarragona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aluspla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alusplay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aluslife.app/tarragon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luspla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1f645-740b-42ed-b7a8-bca87c106756" xsi:nil="true"/>
    <lcf76f155ced4ddcb4097134ff3c332f xmlns="1d5cb752-b8d0-4f98-9e18-dcf760dcd2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57713708704F40A01F6A4F6D09E805" ma:contentTypeVersion="22" ma:contentTypeDescription="Crear nuevo documento." ma:contentTypeScope="" ma:versionID="7ec330a51be10eb5a7a61f3346741f09">
  <xsd:schema xmlns:xsd="http://www.w3.org/2001/XMLSchema" xmlns:xs="http://www.w3.org/2001/XMLSchema" xmlns:p="http://schemas.microsoft.com/office/2006/metadata/properties" xmlns:ns2="1d5cb752-b8d0-4f98-9e18-dcf760dcd2e3" xmlns:ns3="b381f645-740b-42ed-b7a8-bca87c106756" targetNamespace="http://schemas.microsoft.com/office/2006/metadata/properties" ma:root="true" ma:fieldsID="5f8c668bffe217c721b1c336b8ba1bc4" ns2:_="" ns3:_="">
    <xsd:import namespace="1d5cb752-b8d0-4f98-9e18-dcf760dcd2e3"/>
    <xsd:import namespace="b381f645-740b-42ed-b7a8-bca87c106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b752-b8d0-4f98-9e18-dcf760dcd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219dfe4-4a4a-404d-98ff-a97be5b22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f645-740b-42ed-b7a8-bca87c10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9b0b64-1d7e-4e55-b3a7-9cb3d0ca4414}" ma:internalName="TaxCatchAll" ma:showField="CatchAllData" ma:web="b381f645-740b-42ed-b7a8-bca87c106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90697-8410-4C5E-9C00-D80A5358FCB4}">
  <ds:schemaRefs>
    <ds:schemaRef ds:uri="http://schemas.microsoft.com/office/2006/metadata/properties"/>
    <ds:schemaRef ds:uri="http://schemas.microsoft.com/office/infopath/2007/PartnerControls"/>
    <ds:schemaRef ds:uri="b381f645-740b-42ed-b7a8-bca87c106756"/>
    <ds:schemaRef ds:uri="1d5cb752-b8d0-4f98-9e18-dcf760dcd2e3"/>
  </ds:schemaRefs>
</ds:datastoreItem>
</file>

<file path=customXml/itemProps2.xml><?xml version="1.0" encoding="utf-8"?>
<ds:datastoreItem xmlns:ds="http://schemas.openxmlformats.org/officeDocument/2006/customXml" ds:itemID="{0561F7F0-F3E1-4D85-83BD-420DFAA65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16DEE-95BE-4344-8D2F-4A074423D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b752-b8d0-4f98-9e18-dcf760dcd2e3"/>
    <ds:schemaRef ds:uri="b381f645-740b-42ed-b7a8-bca87c10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3409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Maitane Álvarez - SalusPlay</dc:creator>
  <cp:keywords/>
  <dc:description/>
  <cp:lastModifiedBy>Adelaida Santos Herrera - SalusPlay</cp:lastModifiedBy>
  <cp:revision>13</cp:revision>
  <dcterms:created xsi:type="dcterms:W3CDTF">2024-10-22T08:33:00Z</dcterms:created>
  <dcterms:modified xsi:type="dcterms:W3CDTF">2024-10-31T09:43:00Z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0x010100B857713708704F40A01F6A4F6D09E805</vt:lpwstr>
  </property>
  <property fmtid="{D5CDD505-2E9C-101B-9397-08002B2CF9AE}" pid="3" name="MediaServiceImageTags">
    <vt:lpwstr/>
  </property>
</Properties>
</file>